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A" w:rsidRDefault="00EB3942">
      <w:pPr>
        <w:jc w:val="center"/>
        <w:rPr>
          <w:rFonts w:eastAsia="標楷體"/>
          <w:sz w:val="36"/>
          <w:szCs w:val="28"/>
        </w:rPr>
      </w:pPr>
      <w:bookmarkStart w:id="0" w:name="_GoBack"/>
      <w:bookmarkEnd w:id="0"/>
      <w:r>
        <w:rPr>
          <w:rFonts w:eastAsia="標楷體"/>
          <w:sz w:val="36"/>
          <w:szCs w:val="28"/>
        </w:rPr>
        <w:t>2024</w:t>
      </w:r>
      <w:r>
        <w:rPr>
          <w:rFonts w:eastAsia="標楷體"/>
          <w:sz w:val="36"/>
          <w:szCs w:val="28"/>
        </w:rPr>
        <w:t>屏東文學獎簡章</w:t>
      </w:r>
    </w:p>
    <w:p w:rsidR="00A06D3A" w:rsidRDefault="00EB3942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目標</w:t>
      </w:r>
    </w:p>
    <w:p w:rsidR="00A06D3A" w:rsidRDefault="00EB3942">
      <w:pPr>
        <w:pStyle w:val="a7"/>
        <w:spacing w:line="440" w:lineRule="exact"/>
        <w:ind w:left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深耕文學土壤，鼓勵文學創作，扶植具發展潛力之文學創作人才，增進文學寫作風氣，創造屏東縣豐富多元的文學作品。</w:t>
      </w:r>
    </w:p>
    <w:p w:rsidR="00A06D3A" w:rsidRDefault="00A06D3A">
      <w:pPr>
        <w:pStyle w:val="a7"/>
        <w:spacing w:line="400" w:lineRule="exact"/>
        <w:ind w:left="851"/>
        <w:jc w:val="both"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報名方式及收件日期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6D3A" w:rsidRDefault="00EB3942">
      <w:pPr>
        <w:pStyle w:val="a7"/>
        <w:spacing w:line="40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採網路報名或紙本郵寄，請參選者擇一方式報名即可。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6D3A" w:rsidRDefault="00EB3942">
      <w:pPr>
        <w:pStyle w:val="a7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網路報名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6D3A" w:rsidRDefault="00EB3942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請連結至「</w:t>
      </w:r>
      <w:r>
        <w:rPr>
          <w:rFonts w:ascii="標楷體" w:eastAsia="標楷體" w:hAnsi="標楷體"/>
          <w:sz w:val="28"/>
          <w:szCs w:val="28"/>
        </w:rPr>
        <w:t>2024</w:t>
      </w:r>
      <w:r>
        <w:rPr>
          <w:rFonts w:ascii="標楷體" w:eastAsia="標楷體" w:hAnsi="標楷體"/>
          <w:sz w:val="28"/>
          <w:szCs w:val="28"/>
        </w:rPr>
        <w:t>屏東文學獎線上報名系統」</w:t>
      </w:r>
      <w:r>
        <w:rPr>
          <w:rFonts w:ascii="標楷體" w:eastAsia="標楷體" w:hAnsi="標楷體"/>
          <w:sz w:val="28"/>
          <w:szCs w:val="28"/>
        </w:rPr>
        <w:t xml:space="preserve">(https://forms.gle/phM8yD54XhfWg9e9A) </w:t>
      </w:r>
      <w:r>
        <w:rPr>
          <w:rFonts w:ascii="標楷體" w:eastAsia="標楷體" w:hAnsi="標楷體"/>
          <w:sz w:val="28"/>
          <w:szCs w:val="28"/>
        </w:rPr>
        <w:t>填寫報名資料。</w:t>
      </w:r>
    </w:p>
    <w:p w:rsidR="00A06D3A" w:rsidRDefault="00EB3942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填寫報名資料時，請同步上傳參賽作品</w:t>
      </w:r>
      <w:r>
        <w:rPr>
          <w:rFonts w:ascii="標楷體" w:eastAsia="標楷體" w:hAnsi="標楷體"/>
          <w:sz w:val="28"/>
          <w:szCs w:val="28"/>
        </w:rPr>
        <w:t>PDF</w:t>
      </w:r>
      <w:r>
        <w:rPr>
          <w:rFonts w:ascii="標楷體" w:eastAsia="標楷體" w:hAnsi="標楷體"/>
          <w:sz w:val="28"/>
          <w:szCs w:val="28"/>
        </w:rPr>
        <w:t>電子檔及相關附件至報名系統。</w:t>
      </w:r>
    </w:p>
    <w:p w:rsidR="00A06D3A" w:rsidRDefault="00EB3942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投稿作品一律不可抽換或退件，也請不要重複報名上傳資料。</w:t>
      </w:r>
    </w:p>
    <w:p w:rsidR="00A06D3A" w:rsidRDefault="00EB3942">
      <w:pPr>
        <w:pStyle w:val="a7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紙本郵寄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6D3A" w:rsidRDefault="00EB3942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屏東縣政府文化處官網最新消息下載報名表及授權書，或屏東縣立圖書館總館</w:t>
      </w:r>
      <w:r>
        <w:rPr>
          <w:rFonts w:ascii="標楷體" w:eastAsia="標楷體" w:hAnsi="標楷體"/>
          <w:sz w:val="28"/>
          <w:szCs w:val="28"/>
        </w:rPr>
        <w:t xml:space="preserve">1 </w:t>
      </w:r>
      <w:r>
        <w:rPr>
          <w:rFonts w:ascii="標楷體" w:eastAsia="標楷體" w:hAnsi="標楷體"/>
          <w:sz w:val="28"/>
          <w:szCs w:val="28"/>
        </w:rPr>
        <w:t>樓服務台索取。</w:t>
      </w:r>
    </w:p>
    <w:p w:rsidR="00A06D3A" w:rsidRDefault="00EB3942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請填妥相關報名表格及授權同意書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份，連同作品一式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份，掛號郵寄「</w:t>
      </w:r>
      <w:r>
        <w:rPr>
          <w:rFonts w:ascii="標楷體" w:eastAsia="標楷體" w:hAnsi="標楷體"/>
          <w:sz w:val="28"/>
          <w:szCs w:val="28"/>
        </w:rPr>
        <w:t>104093</w:t>
      </w:r>
      <w:r>
        <w:rPr>
          <w:rFonts w:ascii="標楷體" w:eastAsia="標楷體" w:hAnsi="標楷體"/>
          <w:sz w:val="28"/>
          <w:szCs w:val="28"/>
        </w:rPr>
        <w:t>臺北市中山區長安東路二段</w:t>
      </w:r>
      <w:r>
        <w:rPr>
          <w:rFonts w:ascii="標楷體" w:eastAsia="標楷體" w:hAnsi="標楷體"/>
          <w:sz w:val="28"/>
          <w:szCs w:val="28"/>
        </w:rPr>
        <w:t>52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樓之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，屏東文學獎收」，信封並請註明「徵選類別」。</w:t>
      </w:r>
    </w:p>
    <w:p w:rsidR="00A06D3A" w:rsidRDefault="00EB3942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洽詢電話：</w:t>
      </w:r>
      <w:r>
        <w:rPr>
          <w:rFonts w:ascii="標楷體" w:eastAsia="標楷體" w:hAnsi="標楷體"/>
          <w:sz w:val="28"/>
          <w:szCs w:val="28"/>
        </w:rPr>
        <w:t>02-2543-1636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高先生。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6D3A" w:rsidRDefault="00EB3942">
      <w:pPr>
        <w:pStyle w:val="a7"/>
        <w:numPr>
          <w:ilvl w:val="0"/>
          <w:numId w:val="2"/>
        </w:numPr>
        <w:spacing w:line="400" w:lineRule="exact"/>
        <w:ind w:left="989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收件自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 xml:space="preserve"> 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日止，網路報名開放至當日</w:t>
      </w:r>
      <w:r>
        <w:rPr>
          <w:rFonts w:ascii="標楷體" w:eastAsia="標楷體" w:hAnsi="標楷體"/>
          <w:sz w:val="28"/>
          <w:szCs w:val="28"/>
        </w:rPr>
        <w:t xml:space="preserve"> 23:59</w:t>
      </w:r>
      <w:r>
        <w:rPr>
          <w:rFonts w:ascii="標楷體" w:eastAsia="標楷體" w:hAnsi="標楷體"/>
          <w:sz w:val="28"/>
          <w:szCs w:val="28"/>
        </w:rPr>
        <w:t>，紙本郵寄報名以郵戳為憑。</w:t>
      </w:r>
    </w:p>
    <w:p w:rsidR="00A06D3A" w:rsidRDefault="00A06D3A">
      <w:pPr>
        <w:pStyle w:val="a7"/>
        <w:spacing w:line="400" w:lineRule="exact"/>
        <w:ind w:left="989"/>
        <w:jc w:val="both"/>
        <w:rPr>
          <w:rFonts w:ascii="標楷體" w:eastAsia="標楷體" w:hAnsi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徵選主題</w:t>
      </w:r>
    </w:p>
    <w:p w:rsidR="00A06D3A" w:rsidRDefault="00EB3942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兒童文學、新詩、散文與短篇小說類是以「我與屏東的故事」為主題，以自身在屏東所發生的趣事、生活經驗或是成長過程、旅遊途中所發生的各種故事等，藉由文字述說在屏東的酸甜苦辣。</w:t>
      </w:r>
    </w:p>
    <w:p w:rsidR="00A06D3A" w:rsidRDefault="00EB3942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創作獎助類的主題不限。</w:t>
      </w:r>
    </w:p>
    <w:p w:rsidR="00A06D3A" w:rsidRDefault="00EB3942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青春文學類以「南國的風」為主題，青春學子如同南國的風，溫暖而不炙熱，也如同南國的風吹向世界各地，期許新生代的學生們，對於自身的未來能如同南國的風，吹向各地、各界與各種可能。</w:t>
      </w:r>
    </w:p>
    <w:p w:rsidR="00A06D3A" w:rsidRDefault="00EB3942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徵選類別及獎勵方式</w:t>
      </w:r>
    </w:p>
    <w:p w:rsidR="00A06D3A" w:rsidRDefault="00EB3942">
      <w:pPr>
        <w:pStyle w:val="a7"/>
        <w:numPr>
          <w:ilvl w:val="0"/>
          <w:numId w:val="6"/>
        </w:numPr>
        <w:spacing w:line="440" w:lineRule="exact"/>
        <w:ind w:left="993" w:hanging="71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兒童文學、新詩、散文與短篇小說：</w:t>
      </w:r>
    </w:p>
    <w:tbl>
      <w:tblPr>
        <w:tblW w:w="8446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1070"/>
        <w:gridCol w:w="851"/>
        <w:gridCol w:w="2268"/>
        <w:gridCol w:w="992"/>
        <w:gridCol w:w="2410"/>
      </w:tblGrid>
      <w:tr w:rsidR="00A06D3A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品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格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兒童文學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獎座</w:t>
            </w:r>
          </w:p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座</w:t>
            </w:r>
          </w:p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</w:t>
            </w:r>
          </w:p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得獎</w:t>
            </w:r>
          </w:p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作品輯</w:t>
            </w:r>
          </w:p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˙</w:t>
            </w:r>
            <w:r>
              <w:rPr>
                <w:rFonts w:eastAsia="標楷體"/>
                <w:sz w:val="26"/>
                <w:szCs w:val="26"/>
              </w:rPr>
              <w:t>文體不拘</w:t>
            </w:r>
          </w:p>
          <w:p w:rsidR="00A06D3A" w:rsidRDefault="00EB3942">
            <w:pPr>
              <w:pStyle w:val="Textbody"/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˙</w:t>
            </w:r>
            <w:r>
              <w:rPr>
                <w:rFonts w:eastAsia="標楷體"/>
                <w:sz w:val="26"/>
                <w:szCs w:val="26"/>
              </w:rPr>
              <w:t>童詩及童謠以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首為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組投稿</w:t>
            </w:r>
          </w:p>
          <w:p w:rsidR="00A06D3A" w:rsidRDefault="00EB3942">
            <w:pPr>
              <w:pStyle w:val="Textbody"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˙</w:t>
            </w:r>
            <w:r>
              <w:rPr>
                <w:rFonts w:eastAsia="標楷體"/>
                <w:sz w:val="26"/>
                <w:szCs w:val="26"/>
              </w:rPr>
              <w:t>其他</w:t>
            </w:r>
            <w:r>
              <w:rPr>
                <w:rFonts w:eastAsia="標楷體"/>
                <w:sz w:val="26"/>
                <w:szCs w:val="26"/>
              </w:rPr>
              <w:t>3,000</w:t>
            </w:r>
            <w:r>
              <w:rPr>
                <w:rFonts w:eastAsia="標楷體"/>
                <w:sz w:val="26"/>
                <w:szCs w:val="26"/>
              </w:rPr>
              <w:t>字內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widowControl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40</w:t>
            </w:r>
            <w:r>
              <w:rPr>
                <w:rFonts w:eastAsia="標楷體"/>
                <w:sz w:val="26"/>
                <w:szCs w:val="26"/>
              </w:rPr>
              <w:t>行以內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散文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widowControl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2,000~4,000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widowControl/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短篇小說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6,000~12,000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600" w:lineRule="exact"/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EB3942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6D3A" w:rsidRDefault="00A06D3A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600" w:lineRule="exact"/>
            </w:pPr>
          </w:p>
        </w:tc>
      </w:tr>
    </w:tbl>
    <w:p w:rsidR="00A06D3A" w:rsidRDefault="00A06D3A">
      <w:pPr>
        <w:widowControl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6"/>
        </w:num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創作獎助</w:t>
      </w:r>
    </w:p>
    <w:p w:rsidR="00A06D3A" w:rsidRDefault="00EB3942">
      <w:pPr>
        <w:pStyle w:val="a7"/>
        <w:spacing w:line="440" w:lineRule="exact"/>
        <w:ind w:left="99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鼓勵並培養優秀及具潛力之文學創作人才，開展書寫的可能性及多元性，營造優質充沛的創作環境，奠定屏東文學基礎。</w:t>
      </w:r>
    </w:p>
    <w:tbl>
      <w:tblPr>
        <w:tblW w:w="8495" w:type="dxa"/>
        <w:tblInd w:w="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7513"/>
      </w:tblGrid>
      <w:tr w:rsidR="00A06D3A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不限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散文、小說、新詩、報導文學等皆可，惟文體須單一。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創作</w:t>
            </w:r>
          </w:p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規格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pStyle w:val="a7"/>
              <w:numPr>
                <w:ilvl w:val="0"/>
                <w:numId w:val="7"/>
              </w:numPr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詩詞體裁</w:t>
            </w:r>
            <w:r>
              <w:rPr>
                <w:rFonts w:eastAsia="標楷體"/>
                <w:sz w:val="28"/>
                <w:szCs w:val="28"/>
              </w:rPr>
              <w:t>40</w:t>
            </w:r>
            <w:r>
              <w:rPr>
                <w:rFonts w:eastAsia="標楷體"/>
                <w:sz w:val="28"/>
                <w:szCs w:val="28"/>
              </w:rPr>
              <w:t>首以上，共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ascii="標楷體" w:eastAsia="標楷體" w:hAnsi="標楷體"/>
                <w:sz w:val="28"/>
                <w:szCs w:val="28"/>
              </w:rPr>
              <w:t>行以上。</w:t>
            </w:r>
          </w:p>
          <w:p w:rsidR="00A06D3A" w:rsidRDefault="00EB3942">
            <w:pPr>
              <w:pStyle w:val="a7"/>
              <w:numPr>
                <w:ilvl w:val="0"/>
                <w:numId w:val="7"/>
              </w:numPr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其他文體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>字以上。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獎助</w:t>
            </w:r>
          </w:p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給付</w:t>
            </w:r>
            <w:r>
              <w:rPr>
                <w:rFonts w:eastAsia="標楷體"/>
                <w:sz w:val="28"/>
                <w:szCs w:val="28"/>
              </w:rPr>
              <w:lastRenderedPageBreak/>
              <w:t>及</w:t>
            </w:r>
          </w:p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</w:t>
            </w:r>
          </w:p>
          <w:p w:rsidR="00A06D3A" w:rsidRDefault="00EB3942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pStyle w:val="Textbody"/>
              <w:numPr>
                <w:ilvl w:val="0"/>
                <w:numId w:val="8"/>
              </w:num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獎座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座。</w:t>
            </w:r>
          </w:p>
          <w:p w:rsidR="00A06D3A" w:rsidRDefault="00EB3942">
            <w:pPr>
              <w:pStyle w:val="Textbody"/>
              <w:numPr>
                <w:ilvl w:val="0"/>
                <w:numId w:val="8"/>
              </w:numPr>
              <w:spacing w:line="540" w:lineRule="exact"/>
            </w:pPr>
            <w:r>
              <w:rPr>
                <w:rFonts w:eastAsia="標楷體"/>
                <w:sz w:val="28"/>
                <w:szCs w:val="28"/>
              </w:rPr>
              <w:t>創作獎助金新臺幣</w:t>
            </w:r>
            <w:r>
              <w:rPr>
                <w:rFonts w:eastAsia="標楷體"/>
                <w:sz w:val="28"/>
                <w:szCs w:val="28"/>
              </w:rPr>
              <w:t>25</w:t>
            </w:r>
            <w:r>
              <w:rPr>
                <w:rFonts w:eastAsia="標楷體"/>
                <w:sz w:val="28"/>
                <w:szCs w:val="28"/>
              </w:rPr>
              <w:t>萬元</w:t>
            </w:r>
            <w:r>
              <w:rPr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含照片使用費</w:t>
            </w:r>
            <w:r>
              <w:rPr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，分次給</w:t>
            </w:r>
            <w:r>
              <w:rPr>
                <w:rFonts w:eastAsia="標楷體"/>
                <w:sz w:val="28"/>
                <w:szCs w:val="28"/>
              </w:rPr>
              <w:lastRenderedPageBreak/>
              <w:t>付：</w:t>
            </w:r>
          </w:p>
          <w:p w:rsidR="00A06D3A" w:rsidRDefault="00EB3942">
            <w:pPr>
              <w:pStyle w:val="a7"/>
              <w:numPr>
                <w:ilvl w:val="0"/>
                <w:numId w:val="9"/>
              </w:numPr>
              <w:spacing w:line="540" w:lineRule="exact"/>
              <w:ind w:hanging="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月期中審查：完成創作進度</w:t>
            </w:r>
            <w:r>
              <w:rPr>
                <w:rFonts w:eastAsia="標楷體"/>
                <w:sz w:val="28"/>
                <w:szCs w:val="28"/>
              </w:rPr>
              <w:t>40%</w:t>
            </w:r>
            <w:r>
              <w:rPr>
                <w:rFonts w:eastAsia="標楷體"/>
                <w:sz w:val="28"/>
                <w:szCs w:val="28"/>
              </w:rPr>
              <w:t>，經審查通過給付新臺幣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萬元。</w:t>
            </w:r>
          </w:p>
          <w:p w:rsidR="00A06D3A" w:rsidRDefault="00EB3942">
            <w:pPr>
              <w:pStyle w:val="a7"/>
              <w:numPr>
                <w:ilvl w:val="0"/>
                <w:numId w:val="9"/>
              </w:numPr>
              <w:spacing w:line="540" w:lineRule="exact"/>
              <w:ind w:hanging="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月期末審查：</w:t>
            </w:r>
          </w:p>
          <w:p w:rsidR="00A06D3A" w:rsidRDefault="00EB3942">
            <w:pPr>
              <w:pStyle w:val="a7"/>
              <w:numPr>
                <w:ilvl w:val="0"/>
                <w:numId w:val="10"/>
              </w:numPr>
              <w:spacing w:line="540" w:lineRule="exact"/>
              <w:ind w:left="1453" w:hanging="4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完成創作進度</w:t>
            </w:r>
            <w:r>
              <w:rPr>
                <w:rFonts w:eastAsia="標楷體"/>
                <w:sz w:val="28"/>
                <w:szCs w:val="28"/>
              </w:rPr>
              <w:t>100%</w:t>
            </w:r>
            <w:r>
              <w:rPr>
                <w:rFonts w:eastAsia="標楷體"/>
                <w:sz w:val="28"/>
                <w:szCs w:val="28"/>
              </w:rPr>
              <w:t>，經審查通過給付新臺幣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萬元。</w:t>
            </w:r>
          </w:p>
          <w:p w:rsidR="00A06D3A" w:rsidRDefault="00EB3942">
            <w:pPr>
              <w:pStyle w:val="a7"/>
              <w:numPr>
                <w:ilvl w:val="0"/>
                <w:numId w:val="10"/>
              </w:numPr>
              <w:spacing w:line="540" w:lineRule="exact"/>
              <w:ind w:left="1453" w:hanging="4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審查重點為撰寫期程及是否偏離寫作計畫大綱。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申請</w:t>
            </w:r>
          </w:p>
          <w:p w:rsidR="00A06D3A" w:rsidRDefault="00EB3942">
            <w:pPr>
              <w:spacing w:line="5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資料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報名表</w:t>
            </w:r>
            <w:r>
              <w:rPr>
                <w:rFonts w:eastAsia="標楷體"/>
                <w:sz w:val="28"/>
                <w:szCs w:val="28"/>
              </w:rPr>
              <w:t>及授權同意書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06D3A" w:rsidRDefault="00EB3942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創作獎助計畫表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份。</w:t>
            </w:r>
          </w:p>
          <w:p w:rsidR="00A06D3A" w:rsidRDefault="00EB3942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個人簡歷及過去作品目錄。</w:t>
            </w:r>
          </w:p>
          <w:p w:rsidR="00A06D3A" w:rsidRDefault="00EB3942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  <w:r>
              <w:rPr>
                <w:rFonts w:eastAsia="標楷體"/>
                <w:sz w:val="28"/>
                <w:szCs w:val="28"/>
              </w:rPr>
              <w:t>計畫部份作品：</w:t>
            </w:r>
          </w:p>
          <w:p w:rsidR="00A06D3A" w:rsidRDefault="00EB3942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小說、散文、報導文學等至少</w:t>
            </w:r>
            <w:r>
              <w:rPr>
                <w:rFonts w:eastAsia="標楷體"/>
                <w:sz w:val="28"/>
                <w:szCs w:val="28"/>
              </w:rPr>
              <w:t>12,000</w:t>
            </w:r>
            <w:r>
              <w:rPr>
                <w:rFonts w:eastAsia="標楷體"/>
                <w:sz w:val="28"/>
                <w:szCs w:val="28"/>
              </w:rPr>
              <w:t>字，</w:t>
            </w:r>
          </w:p>
          <w:p w:rsidR="00A06D3A" w:rsidRDefault="00EB3942">
            <w:pPr>
              <w:pStyle w:val="a7"/>
              <w:spacing w:line="540" w:lineRule="exact"/>
              <w:ind w:left="7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新詩至少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首。</w:t>
            </w:r>
          </w:p>
          <w:p w:rsidR="00A06D3A" w:rsidRDefault="00EB3942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提供審查之作品不得於入圍名單公布前發表。</w:t>
            </w:r>
          </w:p>
          <w:p w:rsidR="00A06D3A" w:rsidRDefault="00EB3942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請檢附參選資格相關證明文件（請參照第五點參選者資格檢附資料）。</w:t>
            </w:r>
          </w:p>
        </w:tc>
      </w:tr>
    </w:tbl>
    <w:p w:rsidR="00A06D3A" w:rsidRDefault="00A06D3A">
      <w:pPr>
        <w:pStyle w:val="a7"/>
        <w:spacing w:line="400" w:lineRule="exact"/>
        <w:ind w:left="851"/>
        <w:jc w:val="both"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3"/>
        </w:numPr>
        <w:spacing w:line="400" w:lineRule="exact"/>
        <w:ind w:hanging="3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青春文學：</w:t>
      </w:r>
    </w:p>
    <w:tbl>
      <w:tblPr>
        <w:tblW w:w="8501" w:type="dxa"/>
        <w:tblInd w:w="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1142"/>
        <w:gridCol w:w="850"/>
        <w:gridCol w:w="2410"/>
        <w:gridCol w:w="851"/>
        <w:gridCol w:w="2268"/>
      </w:tblGrid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品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格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獎狀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只、作品輯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行以內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小品文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2,000</w:t>
            </w:r>
            <w:r>
              <w:rPr>
                <w:rFonts w:eastAsia="標楷體"/>
                <w:sz w:val="28"/>
                <w:szCs w:val="28"/>
              </w:rPr>
              <w:t>字以內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EB3942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D3A" w:rsidRDefault="00A06D3A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06D3A" w:rsidRDefault="00A06D3A">
      <w:pPr>
        <w:spacing w:line="400" w:lineRule="exact"/>
        <w:ind w:left="425"/>
        <w:jc w:val="both"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參選者資格</w:t>
      </w:r>
    </w:p>
    <w:p w:rsidR="00A06D3A" w:rsidRDefault="00EB3942">
      <w:pPr>
        <w:pStyle w:val="a7"/>
        <w:numPr>
          <w:ilvl w:val="0"/>
          <w:numId w:val="14"/>
        </w:numPr>
        <w:spacing w:line="440" w:lineRule="exact"/>
        <w:ind w:left="851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各文類參賽資格：</w:t>
      </w:r>
    </w:p>
    <w:p w:rsidR="00A06D3A" w:rsidRDefault="00EB3942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兒童文學、新詩、散文、短篇小說類：具有中華民國國籍者或持有中華民國居留證者。</w:t>
      </w:r>
    </w:p>
    <w:p w:rsidR="00A06D3A" w:rsidRDefault="00EB3942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創作獎助類：符合下列其中一項即可。</w:t>
      </w:r>
    </w:p>
    <w:p w:rsidR="00A06D3A" w:rsidRDefault="00EB3942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設籍屏東縣縣民。</w:t>
      </w:r>
    </w:p>
    <w:p w:rsidR="00A06D3A" w:rsidRDefault="00EB3942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出生於屏東縣。</w:t>
      </w:r>
    </w:p>
    <w:p w:rsidR="00A06D3A" w:rsidRDefault="00EB3942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曾於或現於屏東縣服務者。</w:t>
      </w:r>
    </w:p>
    <w:p w:rsidR="00A06D3A" w:rsidRDefault="00EB3942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曾於或現於屏東縣就學者。</w:t>
      </w:r>
    </w:p>
    <w:p w:rsidR="00A06D3A" w:rsidRDefault="00EB3942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青春文學類：</w:t>
      </w:r>
    </w:p>
    <w:p w:rsidR="00A06D3A" w:rsidRDefault="00EB3942">
      <w:pPr>
        <w:pStyle w:val="a7"/>
        <w:numPr>
          <w:ilvl w:val="0"/>
          <w:numId w:val="17"/>
        </w:numPr>
        <w:spacing w:line="440" w:lineRule="exact"/>
        <w:ind w:left="1701" w:hanging="1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13-18</w:t>
      </w:r>
      <w:r>
        <w:rPr>
          <w:rFonts w:eastAsia="標楷體"/>
          <w:sz w:val="28"/>
          <w:szCs w:val="28"/>
        </w:rPr>
        <w:t>歲之自然人。（中華民國</w:t>
      </w:r>
      <w:r>
        <w:rPr>
          <w:rFonts w:eastAsia="標楷體"/>
          <w:sz w:val="28"/>
          <w:szCs w:val="28"/>
        </w:rPr>
        <w:t>95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日區間出生）</w:t>
      </w:r>
    </w:p>
    <w:p w:rsidR="00A06D3A" w:rsidRDefault="00EB3942">
      <w:pPr>
        <w:pStyle w:val="a7"/>
        <w:numPr>
          <w:ilvl w:val="0"/>
          <w:numId w:val="17"/>
        </w:numPr>
        <w:spacing w:line="440" w:lineRule="exact"/>
        <w:ind w:left="1701" w:hanging="1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需於屏東出生、設籍於屏東或是就讀於屏東學校的學生（三項條件，符合其中一項即可）。</w:t>
      </w:r>
    </w:p>
    <w:p w:rsidR="00A06D3A" w:rsidRDefault="00EB3942">
      <w:pPr>
        <w:pStyle w:val="a7"/>
        <w:numPr>
          <w:ilvl w:val="0"/>
          <w:numId w:val="14"/>
        </w:numPr>
        <w:spacing w:line="440" w:lineRule="exact"/>
        <w:ind w:left="851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屏東縣政府文化處及承辦單位同仁不得參加。</w:t>
      </w:r>
    </w:p>
    <w:p w:rsidR="00A06D3A" w:rsidRDefault="00EB3942">
      <w:pPr>
        <w:pStyle w:val="a7"/>
        <w:numPr>
          <w:ilvl w:val="0"/>
          <w:numId w:val="14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創作獎助當年度得獎者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年內不得投稿同一獎項，其餘徵選類別首獎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年內不得參加同一類。</w:t>
      </w:r>
    </w:p>
    <w:p w:rsidR="00A06D3A" w:rsidRDefault="00A06D3A">
      <w:pPr>
        <w:pStyle w:val="a7"/>
        <w:spacing w:line="440" w:lineRule="exact"/>
        <w:ind w:left="851"/>
        <w:jc w:val="both"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評審方式</w:t>
      </w:r>
    </w:p>
    <w:p w:rsidR="00A06D3A" w:rsidRDefault="00EB3942">
      <w:pPr>
        <w:pStyle w:val="a7"/>
        <w:numPr>
          <w:ilvl w:val="0"/>
          <w:numId w:val="18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匿名評審。各徵選文體均採初審及決審二階段進行；初審為資格審查，決審聘請作家或專家學者評審。</w:t>
      </w:r>
    </w:p>
    <w:p w:rsidR="00A06D3A" w:rsidRDefault="00EB3942">
      <w:pPr>
        <w:pStyle w:val="a7"/>
        <w:numPr>
          <w:ilvl w:val="0"/>
          <w:numId w:val="18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作品如未達水準，得由決選評審委員決定從缺，或不足額入選。</w:t>
      </w:r>
    </w:p>
    <w:p w:rsidR="00A06D3A" w:rsidRDefault="00A06D3A">
      <w:pPr>
        <w:pStyle w:val="a7"/>
        <w:spacing w:line="440" w:lineRule="exact"/>
        <w:ind w:left="851"/>
        <w:jc w:val="both"/>
        <w:rPr>
          <w:rFonts w:eastAsia="標楷體"/>
          <w:sz w:val="28"/>
          <w:szCs w:val="28"/>
        </w:rPr>
      </w:pPr>
    </w:p>
    <w:p w:rsidR="00A06D3A" w:rsidRDefault="00EB3942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作品投稿規定：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作品必須未於任何一地報刊、雜誌、網站、部落格等公開媒體發表。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翻譯作品、已參加比賽得獎、已獲文學補助之作品、或已輯印成書者，不得投稿。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作品不得同時參加其他徵文活動或文學補助申請。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違反上述</w:t>
      </w:r>
      <w:r>
        <w:rPr>
          <w:rFonts w:eastAsia="標楷體"/>
          <w:sz w:val="28"/>
          <w:szCs w:val="28"/>
        </w:rPr>
        <w:t>1-3</w:t>
      </w:r>
      <w:r>
        <w:rPr>
          <w:rFonts w:eastAsia="標楷體"/>
          <w:sz w:val="28"/>
          <w:szCs w:val="28"/>
        </w:rPr>
        <w:t>點規定者，將撤銷得獎資格，並追回獎金及獎座或獎狀等相關得獎證明資料。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創作作品請以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紙張直式橫書電腦繕打，標楷體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級字，需編頁碼，以迴紋針固定，勿裝訂，雙面列印一式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份送件。</w:t>
      </w:r>
    </w:p>
    <w:p w:rsidR="00A06D3A" w:rsidRDefault="00EB3942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具中華民國國籍請於報名表浮貼身分證正反面，持有中華民國居留證之個人請提供居留證。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有以下情形者，取消參賽資格並不列入評審且不另行通知：</w:t>
      </w:r>
    </w:p>
    <w:p w:rsidR="00A06D3A" w:rsidRDefault="00EB3942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非以中文創作，每人每類超過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篇，或以創作獎助計畫內容同時投稿其他文類。</w:t>
      </w:r>
    </w:p>
    <w:p w:rsidR="00A06D3A" w:rsidRDefault="00EB3942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每件作品投稿者超過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人，或以共同創作作品參賽。</w:t>
      </w:r>
    </w:p>
    <w:p w:rsidR="00A06D3A" w:rsidRDefault="00EB3942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未依簡章相關規定送件者。</w:t>
      </w:r>
    </w:p>
    <w:p w:rsidR="00A06D3A" w:rsidRDefault="00EB3942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創作作品標註作者姓名及任何記號，影響評審公平性者。</w:t>
      </w:r>
    </w:p>
    <w:p w:rsidR="00A06D3A" w:rsidRDefault="00EB3942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投稿字數未達規定者。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得獎者獎金依財政部規定扣稅，非中華民國國籍者，須依我國相關稅法規定辦理。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得獎作品之作者享有著作人格權，作者與屏東縣政府共享著作財產權，本府得以有在任何地區以合理方式利用、轉授權該著作進行非營利推廣之權利。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若發生著作權授權書簽署內容不實之情事，抄襲或侵害他人著作權之作品，除取消得獎資格、追回稿酬及獎座，並公布違規情形事實外，投稿者往後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年不得參加屏東文學獎，且自負一切法律責任。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得獎名單預計於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月底公告於屏東縣政府文化處網站最新消息，頒獎典禮時間地點另行通知。得獎者以專函通知，餘不另行個別通知。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投稿作品及資料請自留底稿，恕不退件。</w:t>
      </w:r>
    </w:p>
    <w:p w:rsidR="00A06D3A" w:rsidRDefault="00EB3942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本辦法如有未盡事宜，得隨時修正後另行公布。</w:t>
      </w:r>
    </w:p>
    <w:p w:rsidR="00A06D3A" w:rsidRDefault="00A06D3A">
      <w:pPr>
        <w:pageBreakBefore/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709"/>
        <w:gridCol w:w="708"/>
        <w:gridCol w:w="3511"/>
      </w:tblGrid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974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pStyle w:val="Textbody"/>
              <w:spacing w:line="3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編號</w:t>
            </w:r>
            <w:r>
              <w:rPr>
                <w:rFonts w:eastAsia="標楷體"/>
                <w:sz w:val="28"/>
                <w:szCs w:val="28"/>
              </w:rPr>
              <w:t xml:space="preserve"> ______________</w:t>
            </w:r>
          </w:p>
          <w:p w:rsidR="00A06D3A" w:rsidRDefault="00EB3942">
            <w:pPr>
              <w:pStyle w:val="Textbody"/>
              <w:spacing w:line="276" w:lineRule="auto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         </w:t>
            </w:r>
            <w:r>
              <w:rPr>
                <w:rFonts w:eastAsia="標楷體"/>
                <w:sz w:val="32"/>
                <w:szCs w:val="28"/>
              </w:rPr>
              <w:t xml:space="preserve">2024 </w:t>
            </w:r>
            <w:r>
              <w:rPr>
                <w:rFonts w:eastAsia="標楷體"/>
                <w:sz w:val="32"/>
                <w:szCs w:val="28"/>
              </w:rPr>
              <w:t>屏東文學獎報名表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承辦單位填寫）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徵選類別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短篇小說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新詩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散文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兒童文學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A06D3A" w:rsidRDefault="00EB3942">
            <w:pPr>
              <w:pStyle w:val="Textbody"/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創作獎助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青春文學－新詩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青春文學－小品文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行／字數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A06D3A" w:rsidRDefault="00EB3942">
            <w:pPr>
              <w:pStyle w:val="Textbody"/>
              <w:spacing w:line="420" w:lineRule="exact"/>
              <w:jc w:val="right"/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</w:pP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 xml:space="preserve">※ </w:t>
            </w: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新詩請註明行數，短篇小說、散文請註明字數。</w:t>
            </w:r>
          </w:p>
          <w:p w:rsidR="00A06D3A" w:rsidRDefault="00EB3942">
            <w:pPr>
              <w:pStyle w:val="Textbody"/>
              <w:spacing w:line="420" w:lineRule="exact"/>
              <w:jc w:val="right"/>
            </w:pP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 xml:space="preserve">  ※ </w:t>
            </w: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創作獎助請依提案文體填寫。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姓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</w:p>
          <w:p w:rsidR="00A06D3A" w:rsidRDefault="00A06D3A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118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同上</w:t>
            </w:r>
          </w:p>
          <w:p w:rsidR="00A06D3A" w:rsidRDefault="00EB3942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2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D3A" w:rsidRDefault="00EB3942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自我介紹</w:t>
            </w: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100</w:t>
            </w:r>
            <w:r>
              <w:rPr>
                <w:rFonts w:eastAsia="標楷體"/>
                <w:sz w:val="22"/>
                <w:szCs w:val="22"/>
              </w:rPr>
              <w:t>字以內）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A06D3A">
            <w:pPr>
              <w:pStyle w:val="Textbody"/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4034"/>
          <w:jc w:val="center"/>
        </w:trPr>
        <w:tc>
          <w:tcPr>
            <w:tcW w:w="9748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pStyle w:val="Textbody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請浮貼身分證正反面影本，非中華民國籍者請附護照影本。</w:t>
            </w:r>
          </w:p>
        </w:tc>
      </w:tr>
    </w:tbl>
    <w:p w:rsidR="00000000" w:rsidRDefault="00EB3942">
      <w:pPr>
        <w:sectPr w:rsidR="00000000">
          <w:footerReference w:type="default" r:id="rId7"/>
          <w:pgSz w:w="11906" w:h="16838"/>
          <w:pgMar w:top="1021" w:right="1797" w:bottom="1077" w:left="1797" w:header="851" w:footer="340" w:gutter="0"/>
          <w:cols w:space="720"/>
          <w:docGrid w:type="lines" w:linePitch="381"/>
        </w:sectPr>
      </w:pPr>
    </w:p>
    <w:p w:rsidR="00A06D3A" w:rsidRDefault="00EB3942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 xml:space="preserve">2024 </w:t>
      </w:r>
      <w:r>
        <w:rPr>
          <w:rFonts w:eastAsia="標楷體"/>
          <w:sz w:val="32"/>
          <w:szCs w:val="32"/>
        </w:rPr>
        <w:t>屏東文學獎【創作獎助】計畫表</w:t>
      </w:r>
    </w:p>
    <w:tbl>
      <w:tblPr>
        <w:tblW w:w="5899" w:type="pct"/>
        <w:tblInd w:w="-7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創作理念：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創作計畫大綱：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完整創作計畫</w:t>
            </w:r>
            <w:r>
              <w:rPr>
                <w:rFonts w:ascii="新細明體" w:hAnsi="新細明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2,000</w:t>
            </w:r>
            <w:r>
              <w:rPr>
                <w:rFonts w:eastAsia="標楷體"/>
                <w:sz w:val="28"/>
              </w:rPr>
              <w:t>字以內</w:t>
            </w:r>
            <w:r>
              <w:rPr>
                <w:rFonts w:ascii="新細明體" w:hAnsi="新細明體"/>
                <w:sz w:val="28"/>
              </w:rPr>
              <w:t>）：</w:t>
            </w:r>
          </w:p>
        </w:tc>
      </w:tr>
      <w:tr w:rsidR="00A06D3A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D3A" w:rsidRDefault="00EB3942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預計完成字數及作品規模</w:t>
            </w:r>
            <w:r>
              <w:rPr>
                <w:rFonts w:ascii="新細明體" w:hAnsi="新細明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質與量須以編印成書為原則</w:t>
            </w:r>
            <w:r>
              <w:rPr>
                <w:rFonts w:ascii="新細明體" w:hAnsi="新細明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：</w:t>
            </w:r>
          </w:p>
        </w:tc>
      </w:tr>
    </w:tbl>
    <w:p w:rsidR="00A06D3A" w:rsidRDefault="00EB3942">
      <w:pPr>
        <w:numPr>
          <w:ilvl w:val="0"/>
          <w:numId w:val="22"/>
        </w:numPr>
        <w:jc w:val="right"/>
      </w:pPr>
      <w:r>
        <w:rPr>
          <w:rFonts w:eastAsia="標楷體"/>
          <w:sz w:val="26"/>
          <w:szCs w:val="26"/>
        </w:rPr>
        <w:t>表格大小可自行調整</w:t>
      </w:r>
    </w:p>
    <w:p w:rsidR="00A06D3A" w:rsidRDefault="00A06D3A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</w:p>
    <w:p w:rsidR="00A06D3A" w:rsidRDefault="00A06D3A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</w:p>
    <w:p w:rsidR="00A06D3A" w:rsidRDefault="00EB3942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 xml:space="preserve">2024 </w:t>
      </w:r>
      <w:r>
        <w:rPr>
          <w:rFonts w:eastAsia="標楷體"/>
          <w:sz w:val="32"/>
          <w:szCs w:val="32"/>
        </w:rPr>
        <w:t>屏東文學獎</w:t>
      </w:r>
    </w:p>
    <w:p w:rsidR="00A06D3A" w:rsidRDefault="00EB3942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著作權授權同意書</w:t>
      </w:r>
    </w:p>
    <w:p w:rsidR="00A06D3A" w:rsidRDefault="00A06D3A">
      <w:pPr>
        <w:snapToGrid w:val="0"/>
        <w:spacing w:line="400" w:lineRule="atLeast"/>
        <w:ind w:firstLine="4200"/>
        <w:rPr>
          <w:rFonts w:eastAsia="標楷體"/>
          <w:sz w:val="28"/>
          <w:szCs w:val="28"/>
        </w:rPr>
      </w:pPr>
    </w:p>
    <w:p w:rsidR="00A06D3A" w:rsidRDefault="00EB3942">
      <w:p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本人特此聲明同意下列之情形：</w:t>
      </w:r>
    </w:p>
    <w:p w:rsidR="00A06D3A" w:rsidRDefault="00EB3942">
      <w:pPr>
        <w:numPr>
          <w:ilvl w:val="0"/>
          <w:numId w:val="23"/>
        </w:numPr>
        <w:snapToGrid w:val="0"/>
        <w:spacing w:line="560" w:lineRule="exact"/>
        <w:jc w:val="both"/>
      </w:pPr>
      <w:r>
        <w:rPr>
          <w:rFonts w:eastAsia="標楷體"/>
          <w:sz w:val="28"/>
          <w:szCs w:val="32"/>
        </w:rPr>
        <w:t>遵守本次徵文辦法之規定，擔保投稿作品的著作權皆屬本人所有，如有剽竊他人之情事，經查證屬實，所產生法律責任由本人自行負擔</w:t>
      </w:r>
      <w:r>
        <w:rPr>
          <w:rFonts w:eastAsia="標楷體"/>
          <w:color w:val="000000"/>
          <w:sz w:val="28"/>
          <w:szCs w:val="32"/>
        </w:rPr>
        <w:t>，與主辦單位無關。</w:t>
      </w:r>
    </w:p>
    <w:p w:rsidR="00A06D3A" w:rsidRDefault="00EB3942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得獎作品得由承辦單位集結出版得獎作品集，本人享有著作人格權。</w:t>
      </w:r>
    </w:p>
    <w:p w:rsidR="00A06D3A" w:rsidRDefault="00EB3942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本人同意與屏東縣政府共享著作財產權，亦同意屏東縣政府將得獎作品輯出版，且得以合理方式利用、轉授權進行非營利性質推廣使用，不需另支稿酬及版稅。</w:t>
      </w:r>
    </w:p>
    <w:p w:rsidR="00A06D3A" w:rsidRDefault="00EB3942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參選作品若發生下列情形之一，承辦單位得取消其參賽及得獎資格，並追回獎金、獎座，侵犯著作權部分，自行負責：</w:t>
      </w:r>
    </w:p>
    <w:p w:rsidR="00A06D3A" w:rsidRDefault="00EB3942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抄襲、代筆、明顯挪用或翻譯他人作品或冒名頂替參加者。</w:t>
      </w:r>
    </w:p>
    <w:p w:rsidR="00A06D3A" w:rsidRDefault="00EB3942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作品曾於平面媒體及網路公開發表者。</w:t>
      </w:r>
    </w:p>
    <w:p w:rsidR="00A06D3A" w:rsidRDefault="00EB3942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作品曾參賽並獲獎，或作品正在參加其他文學獎，或即將刊登者。</w:t>
      </w:r>
      <w:r>
        <w:rPr>
          <w:rFonts w:eastAsia="標楷體"/>
          <w:sz w:val="28"/>
          <w:szCs w:val="32"/>
        </w:rPr>
        <w:t xml:space="preserve"> </w:t>
      </w:r>
    </w:p>
    <w:p w:rsidR="00A06D3A" w:rsidRDefault="00EB3942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得獎者投稿資格經查不合規定者。</w:t>
      </w:r>
    </w:p>
    <w:p w:rsidR="00A06D3A" w:rsidRDefault="00EB3942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本人同意獲獎時由屏東縣政府公告姓名於網路及新聞媒體。</w:t>
      </w:r>
    </w:p>
    <w:p w:rsidR="00A06D3A" w:rsidRDefault="00A06D3A">
      <w:pPr>
        <w:snapToGrid w:val="0"/>
        <w:spacing w:line="600" w:lineRule="auto"/>
        <w:ind w:left="4320" w:hanging="600"/>
        <w:rPr>
          <w:rFonts w:eastAsia="標楷體"/>
          <w:sz w:val="32"/>
          <w:szCs w:val="28"/>
        </w:rPr>
      </w:pPr>
    </w:p>
    <w:p w:rsidR="00A06D3A" w:rsidRDefault="00EB3942">
      <w:pPr>
        <w:snapToGrid w:val="0"/>
        <w:spacing w:line="600" w:lineRule="auto"/>
        <w:ind w:left="4320" w:hanging="600"/>
      </w:pPr>
      <w:r>
        <w:rPr>
          <w:rFonts w:eastAsia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4038603</wp:posOffset>
                </wp:positionH>
                <wp:positionV relativeFrom="paragraph">
                  <wp:posOffset>308610</wp:posOffset>
                </wp:positionV>
                <wp:extent cx="761366" cy="685800"/>
                <wp:effectExtent l="0" t="0" r="19684" b="19050"/>
                <wp:wrapTight wrapText="bothSides">
                  <wp:wrapPolygon edited="0">
                    <wp:start x="0" y="0"/>
                    <wp:lineTo x="0" y="21600"/>
                    <wp:lineTo x="21618" y="21600"/>
                    <wp:lineTo x="21618" y="0"/>
                    <wp:lineTo x="0" y="0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6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5351F8" id="矩形 1" o:spid="_x0000_s1026" style="position:absolute;margin-left:318pt;margin-top:24.3pt;width:59.9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" strokecolor="#969696" strokeweight=".26467mm">
                <v:textbox inset="0,0,0,0"/>
                <w10:wrap type="tight"/>
              </v:rect>
            </w:pict>
          </mc:Fallback>
        </mc:AlternateContent>
      </w:r>
      <w:r>
        <w:rPr>
          <w:rFonts w:eastAsia="標楷體"/>
          <w:sz w:val="32"/>
          <w:szCs w:val="28"/>
        </w:rPr>
        <w:t>立同意書人：</w:t>
      </w:r>
    </w:p>
    <w:p w:rsidR="00A06D3A" w:rsidRDefault="00EB3942">
      <w:pPr>
        <w:snapToGrid w:val="0"/>
        <w:spacing w:line="600" w:lineRule="auto"/>
        <w:ind w:left="4320" w:hanging="60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簽　　章</w:t>
      </w:r>
    </w:p>
    <w:p w:rsidR="00A06D3A" w:rsidRDefault="00A06D3A">
      <w:pPr>
        <w:snapToGrid w:val="0"/>
        <w:spacing w:line="400" w:lineRule="atLeast"/>
        <w:rPr>
          <w:rFonts w:eastAsia="標楷體"/>
          <w:sz w:val="28"/>
          <w:szCs w:val="28"/>
        </w:rPr>
      </w:pPr>
    </w:p>
    <w:p w:rsidR="00A06D3A" w:rsidRDefault="00EB3942">
      <w:pPr>
        <w:snapToGrid w:val="0"/>
        <w:spacing w:line="400" w:lineRule="atLeast"/>
        <w:jc w:val="center"/>
      </w:pPr>
      <w:r>
        <w:rPr>
          <w:rFonts w:eastAsia="標楷體"/>
          <w:sz w:val="28"/>
          <w:szCs w:val="28"/>
        </w:rPr>
        <w:t>中華民國　　　　　　　年　　　　　　月　　　　　　日</w:t>
      </w:r>
    </w:p>
    <w:sectPr w:rsidR="00A06D3A">
      <w:footerReference w:type="default" r:id="rId8"/>
      <w:pgSz w:w="11906" w:h="16838"/>
      <w:pgMar w:top="1021" w:right="1797" w:bottom="1077" w:left="1797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42" w:rsidRDefault="00EB3942">
      <w:r>
        <w:separator/>
      </w:r>
    </w:p>
  </w:endnote>
  <w:endnote w:type="continuationSeparator" w:id="0">
    <w:p w:rsidR="00EB3942" w:rsidRDefault="00E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62" w:rsidRDefault="00EB394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21B0">
      <w:rPr>
        <w:noProof/>
        <w:lang w:val="zh-TW"/>
      </w:rPr>
      <w:t>3</w:t>
    </w:r>
    <w:r>
      <w:rPr>
        <w:lang w:val="zh-TW"/>
      </w:rPr>
      <w:fldChar w:fldCharType="end"/>
    </w:r>
  </w:p>
  <w:p w:rsidR="00441662" w:rsidRDefault="00EB39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62" w:rsidRDefault="00EB394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21B0">
      <w:rPr>
        <w:noProof/>
        <w:lang w:val="zh-TW"/>
      </w:rPr>
      <w:t>9</w:t>
    </w:r>
    <w:r>
      <w:rPr>
        <w:lang w:val="zh-TW"/>
      </w:rPr>
      <w:fldChar w:fldCharType="end"/>
    </w:r>
  </w:p>
  <w:p w:rsidR="00441662" w:rsidRDefault="00EB3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42" w:rsidRDefault="00EB3942">
      <w:r>
        <w:rPr>
          <w:color w:val="000000"/>
        </w:rPr>
        <w:separator/>
      </w:r>
    </w:p>
  </w:footnote>
  <w:footnote w:type="continuationSeparator" w:id="0">
    <w:p w:rsidR="00EB3942" w:rsidRDefault="00E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13B"/>
    <w:multiLevelType w:val="multilevel"/>
    <w:tmpl w:val="9052401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C7B28"/>
    <w:multiLevelType w:val="multilevel"/>
    <w:tmpl w:val="F580D274"/>
    <w:lvl w:ilvl="0">
      <w:start w:val="1"/>
      <w:numFmt w:val="decimal"/>
      <w:lvlText w:val="(%1)"/>
      <w:lvlJc w:val="right"/>
      <w:pPr>
        <w:ind w:left="1811" w:hanging="480"/>
      </w:pPr>
    </w:lvl>
    <w:lvl w:ilvl="1">
      <w:start w:val="1"/>
      <w:numFmt w:val="ideographTraditional"/>
      <w:lvlText w:val="%2、"/>
      <w:lvlJc w:val="left"/>
      <w:pPr>
        <w:ind w:left="2291" w:hanging="480"/>
      </w:pPr>
    </w:lvl>
    <w:lvl w:ilvl="2">
      <w:start w:val="1"/>
      <w:numFmt w:val="lowerRoman"/>
      <w:lvlText w:val="%3."/>
      <w:lvlJc w:val="right"/>
      <w:pPr>
        <w:ind w:left="2771" w:hanging="480"/>
      </w:pPr>
    </w:lvl>
    <w:lvl w:ilvl="3">
      <w:start w:val="1"/>
      <w:numFmt w:val="decimal"/>
      <w:lvlText w:val="%4."/>
      <w:lvlJc w:val="left"/>
      <w:pPr>
        <w:ind w:left="3251" w:hanging="480"/>
      </w:pPr>
    </w:lvl>
    <w:lvl w:ilvl="4">
      <w:start w:val="1"/>
      <w:numFmt w:val="ideographTraditional"/>
      <w:lvlText w:val="%5、"/>
      <w:lvlJc w:val="left"/>
      <w:pPr>
        <w:ind w:left="3731" w:hanging="480"/>
      </w:pPr>
    </w:lvl>
    <w:lvl w:ilvl="5">
      <w:start w:val="1"/>
      <w:numFmt w:val="lowerRoman"/>
      <w:lvlText w:val="%6."/>
      <w:lvlJc w:val="right"/>
      <w:pPr>
        <w:ind w:left="4211" w:hanging="480"/>
      </w:pPr>
    </w:lvl>
    <w:lvl w:ilvl="6">
      <w:start w:val="1"/>
      <w:numFmt w:val="decimal"/>
      <w:lvlText w:val="%7."/>
      <w:lvlJc w:val="left"/>
      <w:pPr>
        <w:ind w:left="4691" w:hanging="480"/>
      </w:pPr>
    </w:lvl>
    <w:lvl w:ilvl="7">
      <w:start w:val="1"/>
      <w:numFmt w:val="ideographTraditional"/>
      <w:lvlText w:val="%8、"/>
      <w:lvlJc w:val="left"/>
      <w:pPr>
        <w:ind w:left="5171" w:hanging="480"/>
      </w:pPr>
    </w:lvl>
    <w:lvl w:ilvl="8">
      <w:start w:val="1"/>
      <w:numFmt w:val="lowerRoman"/>
      <w:lvlText w:val="%9."/>
      <w:lvlJc w:val="right"/>
      <w:pPr>
        <w:ind w:left="5651" w:hanging="480"/>
      </w:pPr>
    </w:lvl>
  </w:abstractNum>
  <w:abstractNum w:abstractNumId="2" w15:restartNumberingAfterBreak="0">
    <w:nsid w:val="12CC3E6B"/>
    <w:multiLevelType w:val="multilevel"/>
    <w:tmpl w:val="B87E424C"/>
    <w:lvl w:ilvl="0">
      <w:start w:val="1"/>
      <w:numFmt w:val="taiwaneseCountingThousand"/>
      <w:lvlText w:val="(%1)"/>
      <w:lvlJc w:val="left"/>
      <w:pPr>
        <w:ind w:left="7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165B4E65"/>
    <w:multiLevelType w:val="multilevel"/>
    <w:tmpl w:val="7BD6369C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8AC3494"/>
    <w:multiLevelType w:val="multilevel"/>
    <w:tmpl w:val="7AF0D946"/>
    <w:lvl w:ilvl="0">
      <w:start w:val="1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C5651E4"/>
    <w:multiLevelType w:val="multilevel"/>
    <w:tmpl w:val="AB80D0A6"/>
    <w:lvl w:ilvl="0">
      <w:start w:val="1"/>
      <w:numFmt w:val="decimal"/>
      <w:lvlText w:val="(%1)"/>
      <w:lvlJc w:val="righ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2661C1"/>
    <w:multiLevelType w:val="multilevel"/>
    <w:tmpl w:val="EF202B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F5647"/>
    <w:multiLevelType w:val="multilevel"/>
    <w:tmpl w:val="43AEFC70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0836C64"/>
    <w:multiLevelType w:val="multilevel"/>
    <w:tmpl w:val="132258E0"/>
    <w:lvl w:ilvl="0">
      <w:start w:val="1"/>
      <w:numFmt w:val="decimal"/>
      <w:lvlText w:val="%1、"/>
      <w:lvlJc w:val="left"/>
      <w:pPr>
        <w:ind w:left="1104" w:hanging="480"/>
      </w:p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2E424735"/>
    <w:multiLevelType w:val="multilevel"/>
    <w:tmpl w:val="E76A92B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863EA"/>
    <w:multiLevelType w:val="multilevel"/>
    <w:tmpl w:val="8A0A4018"/>
    <w:lvl w:ilvl="0">
      <w:start w:val="1"/>
      <w:numFmt w:val="decimal"/>
      <w:lvlText w:val="(%1)"/>
      <w:lvlJc w:val="righ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6B60516"/>
    <w:multiLevelType w:val="multilevel"/>
    <w:tmpl w:val="BB2277DA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75A0DE8"/>
    <w:multiLevelType w:val="multilevel"/>
    <w:tmpl w:val="5900C918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D644CF7"/>
    <w:multiLevelType w:val="multilevel"/>
    <w:tmpl w:val="B824F3E2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08E2D76"/>
    <w:multiLevelType w:val="multilevel"/>
    <w:tmpl w:val="633A1C8E"/>
    <w:lvl w:ilvl="0">
      <w:start w:val="3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266419"/>
    <w:multiLevelType w:val="multilevel"/>
    <w:tmpl w:val="DB248058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592116E4"/>
    <w:multiLevelType w:val="multilevel"/>
    <w:tmpl w:val="C9F41154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656F1240"/>
    <w:multiLevelType w:val="multilevel"/>
    <w:tmpl w:val="8CA648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65FB2C58"/>
    <w:multiLevelType w:val="multilevel"/>
    <w:tmpl w:val="C0D8AA84"/>
    <w:lvl w:ilvl="0">
      <w:start w:val="1"/>
      <w:numFmt w:val="decimal"/>
      <w:lvlText w:val="(%1)"/>
      <w:lvlJc w:val="right"/>
      <w:pPr>
        <w:ind w:left="1811" w:hanging="480"/>
      </w:pPr>
    </w:lvl>
    <w:lvl w:ilvl="1">
      <w:start w:val="1"/>
      <w:numFmt w:val="ideographTraditional"/>
      <w:lvlText w:val="%2、"/>
      <w:lvlJc w:val="left"/>
      <w:pPr>
        <w:ind w:left="2291" w:hanging="480"/>
      </w:pPr>
    </w:lvl>
    <w:lvl w:ilvl="2">
      <w:start w:val="1"/>
      <w:numFmt w:val="lowerRoman"/>
      <w:lvlText w:val="%3."/>
      <w:lvlJc w:val="right"/>
      <w:pPr>
        <w:ind w:left="2771" w:hanging="480"/>
      </w:pPr>
    </w:lvl>
    <w:lvl w:ilvl="3">
      <w:start w:val="1"/>
      <w:numFmt w:val="decimal"/>
      <w:lvlText w:val="%4."/>
      <w:lvlJc w:val="left"/>
      <w:pPr>
        <w:ind w:left="3251" w:hanging="480"/>
      </w:pPr>
    </w:lvl>
    <w:lvl w:ilvl="4">
      <w:start w:val="1"/>
      <w:numFmt w:val="ideographTraditional"/>
      <w:lvlText w:val="%5、"/>
      <w:lvlJc w:val="left"/>
      <w:pPr>
        <w:ind w:left="3731" w:hanging="480"/>
      </w:pPr>
    </w:lvl>
    <w:lvl w:ilvl="5">
      <w:start w:val="1"/>
      <w:numFmt w:val="lowerRoman"/>
      <w:lvlText w:val="%6."/>
      <w:lvlJc w:val="right"/>
      <w:pPr>
        <w:ind w:left="4211" w:hanging="480"/>
      </w:pPr>
    </w:lvl>
    <w:lvl w:ilvl="6">
      <w:start w:val="1"/>
      <w:numFmt w:val="decimal"/>
      <w:lvlText w:val="%7."/>
      <w:lvlJc w:val="left"/>
      <w:pPr>
        <w:ind w:left="4691" w:hanging="480"/>
      </w:pPr>
    </w:lvl>
    <w:lvl w:ilvl="7">
      <w:start w:val="1"/>
      <w:numFmt w:val="ideographTraditional"/>
      <w:lvlText w:val="%8、"/>
      <w:lvlJc w:val="left"/>
      <w:pPr>
        <w:ind w:left="5171" w:hanging="480"/>
      </w:pPr>
    </w:lvl>
    <w:lvl w:ilvl="8">
      <w:start w:val="1"/>
      <w:numFmt w:val="lowerRoman"/>
      <w:lvlText w:val="%9."/>
      <w:lvlJc w:val="right"/>
      <w:pPr>
        <w:ind w:left="5651" w:hanging="480"/>
      </w:pPr>
    </w:lvl>
  </w:abstractNum>
  <w:abstractNum w:abstractNumId="19" w15:restartNumberingAfterBreak="0">
    <w:nsid w:val="69937AD7"/>
    <w:multiLevelType w:val="multilevel"/>
    <w:tmpl w:val="B01496EA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9A2E84"/>
    <w:multiLevelType w:val="multilevel"/>
    <w:tmpl w:val="50E4B40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3F5120"/>
    <w:multiLevelType w:val="multilevel"/>
    <w:tmpl w:val="E03A9C48"/>
    <w:lvl w:ilvl="0">
      <w:start w:val="1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22" w15:restartNumberingAfterBreak="0">
    <w:nsid w:val="75A1043D"/>
    <w:multiLevelType w:val="multilevel"/>
    <w:tmpl w:val="8CBC76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C839C3"/>
    <w:multiLevelType w:val="multilevel"/>
    <w:tmpl w:val="40FA140A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9"/>
  </w:num>
  <w:num w:numId="11">
    <w:abstractNumId w:val="6"/>
  </w:num>
  <w:num w:numId="12">
    <w:abstractNumId w:val="10"/>
  </w:num>
  <w:num w:numId="13">
    <w:abstractNumId w:val="14"/>
  </w:num>
  <w:num w:numId="14">
    <w:abstractNumId w:val="23"/>
  </w:num>
  <w:num w:numId="15">
    <w:abstractNumId w:val="11"/>
  </w:num>
  <w:num w:numId="16">
    <w:abstractNumId w:val="1"/>
  </w:num>
  <w:num w:numId="17">
    <w:abstractNumId w:val="18"/>
  </w:num>
  <w:num w:numId="18">
    <w:abstractNumId w:val="13"/>
  </w:num>
  <w:num w:numId="19">
    <w:abstractNumId w:val="16"/>
  </w:num>
  <w:num w:numId="20">
    <w:abstractNumId w:val="12"/>
  </w:num>
  <w:num w:numId="21">
    <w:abstractNumId w:val="3"/>
  </w:num>
  <w:num w:numId="22">
    <w:abstractNumId w:val="7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6D3A"/>
    <w:rsid w:val="000021B0"/>
    <w:rsid w:val="00A06D3A"/>
    <w:rsid w:val="00E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FA831-29A8-4190-95DB-0ED68CF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ind w:left="480"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3">
    <w:name w:val="Body Text Indent 3"/>
    <w:basedOn w:val="a"/>
    <w:pPr>
      <w:ind w:left="480" w:hanging="480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rPr>
      <w:rFonts w:ascii="標楷體" w:eastAsia="標楷體" w:hAnsi="標楷體"/>
      <w:kern w:val="3"/>
      <w:sz w:val="24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">
    <w:name w:val="條1"/>
    <w:basedOn w:val="a"/>
    <w:pPr>
      <w:widowControl/>
      <w:ind w:left="238" w:hanging="238"/>
      <w:jc w:val="both"/>
    </w:pPr>
    <w:rPr>
      <w:rFonts w:eastAsia="標楷體"/>
      <w:kern w:val="0"/>
    </w:rPr>
  </w:style>
  <w:style w:type="character" w:styleId="ac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2024-04-30T07:29:00Z</cp:lastPrinted>
  <dcterms:created xsi:type="dcterms:W3CDTF">2024-06-07T01:40:00Z</dcterms:created>
  <dcterms:modified xsi:type="dcterms:W3CDTF">2024-06-07T01:40:00Z</dcterms:modified>
</cp:coreProperties>
</file>