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7F" w:rsidRDefault="003B447F" w:rsidP="003B447F">
      <w:pPr>
        <w:jc w:val="center"/>
        <w:rPr>
          <w:rFonts w:eastAsia="標楷體"/>
          <w:b/>
          <w:bCs/>
          <w:sz w:val="32"/>
          <w:szCs w:val="32"/>
        </w:rPr>
      </w:pPr>
      <w:bookmarkStart w:id="0" w:name="_GoBack"/>
      <w:bookmarkEnd w:id="0"/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桃園市10</w:t>
      </w:r>
      <w:r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Pr="00844D94">
        <w:rPr>
          <w:rFonts w:ascii="標楷體" w:eastAsia="標楷體" w:hAnsi="標楷體" w:cs="Arial" w:hint="eastAsia"/>
          <w:b/>
          <w:color w:val="000000"/>
          <w:spacing w:val="18"/>
          <w:sz w:val="32"/>
          <w:szCs w:val="32"/>
        </w:rPr>
        <w:t>新世代反毒策略</w:t>
      </w:r>
      <w:r w:rsidRPr="00844D94">
        <w:rPr>
          <w:rFonts w:ascii="標楷體" w:eastAsia="標楷體" w:hAnsi="標楷體" w:cs="Arial"/>
          <w:b/>
          <w:color w:val="000000"/>
          <w:spacing w:val="18"/>
          <w:sz w:val="32"/>
          <w:szCs w:val="32"/>
        </w:rPr>
        <w:t>—</w:t>
      </w:r>
      <w:r w:rsidRPr="001575DA">
        <w:rPr>
          <w:rFonts w:eastAsia="標楷體" w:hint="eastAsia"/>
          <w:b/>
          <w:bCs/>
          <w:sz w:val="32"/>
          <w:szCs w:val="32"/>
        </w:rPr>
        <w:t>結合民間團體</w:t>
      </w:r>
    </w:p>
    <w:p w:rsidR="003B447F" w:rsidRPr="008F480E" w:rsidRDefault="003B447F" w:rsidP="003B447F">
      <w:pPr>
        <w:jc w:val="center"/>
        <w:rPr>
          <w:rFonts w:ascii="標楷體" w:eastAsia="標楷體" w:hAnsi="標楷體" w:cs="Arial"/>
          <w:b/>
          <w:color w:val="000000"/>
          <w:spacing w:val="18"/>
          <w:sz w:val="32"/>
          <w:szCs w:val="32"/>
        </w:rPr>
      </w:pPr>
      <w:r w:rsidRPr="001575DA">
        <w:rPr>
          <w:rFonts w:eastAsia="標楷體" w:hint="eastAsia"/>
          <w:b/>
          <w:bCs/>
          <w:sz w:val="32"/>
          <w:szCs w:val="32"/>
        </w:rPr>
        <w:t>辦理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「夏日拒毒鬥陣趣」</w:t>
      </w:r>
      <w:r>
        <w:rPr>
          <w:rFonts w:eastAsia="標楷體" w:hint="eastAsia"/>
          <w:b/>
          <w:bCs/>
          <w:sz w:val="32"/>
          <w:szCs w:val="32"/>
        </w:rPr>
        <w:t>傳統藝陣文化反毒夏令營</w:t>
      </w:r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3B447F" w:rsidRDefault="003B447F" w:rsidP="003B447F">
      <w:pPr>
        <w:adjustRightInd w:val="0"/>
        <w:snapToGrid w:val="0"/>
        <w:spacing w:line="24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壹、依據</w:t>
      </w:r>
      <w:r w:rsidRPr="00E8391D">
        <w:rPr>
          <w:rFonts w:ascii="標楷體" w:eastAsia="標楷體" w:hAnsi="標楷體"/>
          <w:sz w:val="28"/>
          <w:szCs w:val="28"/>
        </w:rPr>
        <w:t>：</w:t>
      </w:r>
    </w:p>
    <w:p w:rsidR="003B447F" w:rsidRPr="00264F5D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行政院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106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7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月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21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日院臺法字第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1060181586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號函新世代反毒策略行動綱領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。</w:t>
      </w:r>
    </w:p>
    <w:p w:rsidR="003B447F" w:rsidRPr="00264F5D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107年度中央毒品考核視導項次二:「針對縣市內各類對象、群族規劃毒品防制宣導及預防措施，並落實督考機制(二)針對宮廟或藝陣，規劃藥物濫用防制相關作為」視導重點辦理。</w:t>
      </w:r>
    </w:p>
    <w:p w:rsidR="003B447F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A052A2">
        <w:rPr>
          <w:rFonts w:ascii="標楷體" w:eastAsia="標楷體" w:hAnsi="標楷體" w:hint="eastAsia"/>
          <w:spacing w:val="8"/>
          <w:kern w:val="0"/>
          <w:sz w:val="28"/>
          <w:szCs w:val="28"/>
        </w:rPr>
        <w:t>108年度毒品危害防制中心工作暨衛生福利部補助辦理藥癮者處遇計畫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。</w:t>
      </w:r>
    </w:p>
    <w:p w:rsidR="003B447F" w:rsidRPr="00A052A2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A052A2">
        <w:rPr>
          <w:rFonts w:ascii="標楷體" w:eastAsia="標楷體" w:hAnsi="標楷體" w:hint="eastAsia"/>
          <w:spacing w:val="8"/>
          <w:kern w:val="0"/>
          <w:sz w:val="28"/>
          <w:szCs w:val="28"/>
        </w:rPr>
        <w:t>108年度友善校園學生事務與輔導工作計畫。</w:t>
      </w:r>
    </w:p>
    <w:p w:rsidR="003B447F" w:rsidRPr="00C74819" w:rsidRDefault="003B447F" w:rsidP="003B447F">
      <w:pPr>
        <w:adjustRightInd w:val="0"/>
        <w:snapToGrid w:val="0"/>
        <w:spacing w:line="240" w:lineRule="atLeast"/>
        <w:ind w:left="560" w:hangingChars="200" w:hanging="56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Pr="00E8391D">
        <w:rPr>
          <w:rFonts w:ascii="標楷體" w:eastAsia="標楷體" w:hAnsi="標楷體"/>
          <w:sz w:val="28"/>
          <w:szCs w:val="28"/>
        </w:rPr>
        <w:t>目的：</w:t>
      </w:r>
    </w:p>
    <w:p w:rsidR="003B447F" w:rsidRPr="00A2155E" w:rsidRDefault="003B447F" w:rsidP="003B447F">
      <w:pPr>
        <w:numPr>
          <w:ilvl w:val="1"/>
          <w:numId w:val="2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因應行政院1</w:t>
      </w:r>
      <w:r w:rsidRPr="00A2155E">
        <w:rPr>
          <w:rFonts w:ascii="標楷體" w:eastAsia="標楷體" w:hAnsi="標楷體"/>
          <w:spacing w:val="8"/>
          <w:kern w:val="0"/>
          <w:sz w:val="28"/>
          <w:szCs w:val="28"/>
        </w:rPr>
        <w:t>06</w:t>
      </w: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 w:rsidRPr="00A2155E">
        <w:rPr>
          <w:rFonts w:ascii="標楷體" w:eastAsia="標楷體" w:hAnsi="標楷體"/>
          <w:spacing w:val="8"/>
          <w:kern w:val="0"/>
          <w:sz w:val="28"/>
          <w:szCs w:val="28"/>
        </w:rPr>
        <w:t>7</w:t>
      </w: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月提出「新世代反毒策略」之「強化防制新興毒品進入校園」，藉由政府機關、學校與民間攜手合作，共同打擊毒品。</w:t>
      </w:r>
    </w:p>
    <w:p w:rsidR="003B447F" w:rsidRDefault="003B447F" w:rsidP="003B447F">
      <w:pPr>
        <w:numPr>
          <w:ilvl w:val="1"/>
          <w:numId w:val="2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透過優良傳統藝陣文化之傳遞與正向表演的方式</w:t>
      </w: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結合在地民俗技藝與民俗文化體驗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推動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良善宗廟教化及民俗文化傳承活動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並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提升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參與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青年學子認同及積極參與「防毒」與勇敢「拒毒」。</w:t>
      </w:r>
    </w:p>
    <w:p w:rsidR="003B447F" w:rsidRPr="006500ED" w:rsidRDefault="003B447F" w:rsidP="003B447F">
      <w:pPr>
        <w:numPr>
          <w:ilvl w:val="1"/>
          <w:numId w:val="2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藉由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形象良好</w:t>
      </w: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宮廟藝人推動優質正向藝陣文化活動，打擊非法宮廟藝陣吸收學生從事非法不當行為，及落實推行「反毒」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政策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建立良好友善宮廟形象，避免青少年感染惡習。並於活動中傳遞正確藥物濫用認知及拒毒技巧，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使</w:t>
      </w: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學生遠離毒害以減少、降低毒品所帶來的威脅。</w:t>
      </w:r>
    </w:p>
    <w:p w:rsidR="003B447F" w:rsidRPr="00095823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叁、辦理單位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84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一、主辦單位：桃園市政府教育局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桃園市政府衛生局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。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二、承</w:t>
      </w:r>
      <w:r w:rsidRPr="00FA735E">
        <w:rPr>
          <w:rFonts w:ascii="標楷體" w:eastAsia="標楷體" w:hAnsi="標楷體" w:hint="eastAsia"/>
          <w:spacing w:val="8"/>
          <w:kern w:val="0"/>
          <w:sz w:val="28"/>
          <w:szCs w:val="28"/>
        </w:rPr>
        <w:t>辦單位：</w:t>
      </w:r>
      <w:r w:rsidRPr="00FA735E">
        <w:rPr>
          <w:rFonts w:ascii="標楷體" w:eastAsia="標楷體" w:hAnsi="標楷體" w:hint="eastAsia"/>
          <w:b/>
          <w:bCs/>
          <w:spacing w:val="8"/>
          <w:kern w:val="0"/>
          <w:sz w:val="28"/>
          <w:szCs w:val="28"/>
        </w:rPr>
        <w:t>桃園市美華國小</w:t>
      </w: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三、協辦單位：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桃園市廣澤文化藝陣促進交流協會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大溪鳳山寺 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            廣澤宮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桃聯廣澤會館</w:t>
      </w: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肆、辦理時程：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10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12日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至10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16日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止。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伍、辦理地點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及對象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：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一</w:t>
      </w:r>
      <w:r w:rsidRPr="00F93B4C">
        <w:rPr>
          <w:rFonts w:ascii="標楷體" w:eastAsia="標楷體" w:hAnsi="標楷體" w:hint="eastAsia"/>
          <w:spacing w:val="8"/>
          <w:kern w:val="0"/>
          <w:sz w:val="28"/>
          <w:szCs w:val="28"/>
        </w:rPr>
        <w:t>、活動地點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:桃園市大溪區美華國小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二</w:t>
      </w:r>
      <w:r w:rsidRPr="00F93B4C">
        <w:rPr>
          <w:rFonts w:ascii="標楷體" w:eastAsia="標楷體" w:hAnsi="標楷體" w:hint="eastAsia"/>
          <w:spacing w:val="8"/>
          <w:kern w:val="0"/>
          <w:sz w:val="28"/>
          <w:szCs w:val="28"/>
        </w:rPr>
        <w:t>、對象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:</w:t>
      </w:r>
      <w:r w:rsidRPr="00F93B4C">
        <w:rPr>
          <w:rFonts w:ascii="標楷體" w:eastAsia="標楷體" w:hAnsi="標楷體" w:hint="eastAsia"/>
          <w:spacing w:val="8"/>
          <w:kern w:val="0"/>
          <w:sz w:val="28"/>
          <w:szCs w:val="28"/>
        </w:rPr>
        <w:t>本市8-16歲在學學生，預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計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招生80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人。</w:t>
      </w:r>
    </w:p>
    <w:p w:rsidR="003B447F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活動課程內容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:</w:t>
      </w:r>
    </w:p>
    <w:p w:rsidR="003B447F" w:rsidRDefault="003B447F" w:rsidP="003B447F">
      <w:pPr>
        <w:adjustRightInd w:val="0"/>
        <w:snapToGrid w:val="0"/>
        <w:spacing w:line="240" w:lineRule="atLeast"/>
        <w:ind w:left="1080"/>
        <w:rPr>
          <w:rFonts w:ascii="標楷體" w:eastAsia="標楷體" w:hAnsi="標楷體"/>
          <w:spacing w:val="8"/>
          <w:kern w:val="0"/>
          <w:sz w:val="28"/>
          <w:szCs w:val="28"/>
        </w:rPr>
      </w:pPr>
    </w:p>
    <w:tbl>
      <w:tblPr>
        <w:tblpPr w:leftFromText="180" w:rightFromText="180" w:vertAnchor="text" w:horzAnchor="margin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417"/>
        <w:gridCol w:w="1416"/>
        <w:gridCol w:w="1416"/>
        <w:gridCol w:w="1416"/>
        <w:gridCol w:w="1416"/>
      </w:tblGrid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lastRenderedPageBreak/>
              <w:t>時間/日期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8/12(一)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8/13(二)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8/14(三)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8/15(四)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8/16(五)</w:t>
            </w:r>
          </w:p>
        </w:tc>
      </w:tr>
      <w:tr w:rsidR="003B447F" w:rsidRPr="003961FB" w:rsidTr="003B7D4E">
        <w:trPr>
          <w:trHeight w:val="756"/>
        </w:trPr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8:30-9:00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始業典禮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9:00-12:00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鼓陣</w:t>
            </w:r>
            <w:r w:rsidRPr="003961FB">
              <w:rPr>
                <w:rFonts w:ascii="新細明體" w:hAnsi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獅陣</w:t>
            </w:r>
            <w:r w:rsidRPr="003961FB">
              <w:rPr>
                <w:rFonts w:ascii="新細明體" w:hAnsi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太子神童教學體驗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民間傳統家將</w:t>
            </w:r>
            <w:r w:rsidRPr="003961FB">
              <w:rPr>
                <w:rFonts w:ascii="新細明體" w:hAnsi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官將首角色扮演體驗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台灣傳統掌中戲教學體驗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大溪傳統技藝-陀螺教學及體驗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準備</w:t>
            </w:r>
          </w:p>
        </w:tc>
      </w:tr>
      <w:tr w:rsidR="003B447F" w:rsidRPr="003961FB" w:rsidTr="003B7D4E">
        <w:trPr>
          <w:trHeight w:val="627"/>
        </w:trPr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12:00-12:30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無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13:00-15:00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傳統宮廟臉譜彩繪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15:00-16:00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拒絕毒品-新興毒品辨識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16:00-17:00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準備(晚餐)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17:00-19:00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結業成果發表會</w:t>
            </w:r>
          </w:p>
        </w:tc>
      </w:tr>
    </w:tbl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Pr="003C6DB5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預期效益:</w:t>
      </w:r>
    </w:p>
    <w:p w:rsidR="003B447F" w:rsidRPr="003C6DB5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一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建立正確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傳統藝陣文化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觀念，面對毒品誘惑勇敢說不。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二、透過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優質民俗文化體驗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提昇宮廟藝陣文化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藝術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化與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生活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    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化，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並講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反毒觀念融入生活。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三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藉由民俗文化教學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並邀請家長親子同樂互動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建立拒毒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    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健康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的宮廟藝陣文化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。</w:t>
      </w:r>
    </w:p>
    <w:p w:rsidR="003B447F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經費來源：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課程體驗活動</w:t>
      </w: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由桃園市政府教育局地方教育發展基金預算支應，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親子成果發表會由本市衛生局支應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概算表如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後</w:t>
      </w: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附件。</w:t>
      </w:r>
    </w:p>
    <w:p w:rsidR="003B447F" w:rsidRPr="000805F4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本計畫奉核後實施，修正時亦同。</w:t>
      </w:r>
    </w:p>
    <w:p w:rsidR="003B447F" w:rsidRDefault="003B447F" w:rsidP="003B447F">
      <w:pPr>
        <w:widowControl/>
        <w:tabs>
          <w:tab w:val="num" w:pos="540"/>
        </w:tabs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3B447F" w:rsidRDefault="003B447F" w:rsidP="003B447F">
      <w:pPr>
        <w:widowControl/>
        <w:tabs>
          <w:tab w:val="num" w:pos="540"/>
        </w:tabs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3B447F" w:rsidRDefault="003B447F" w:rsidP="003B447F">
      <w:pPr>
        <w:widowControl/>
        <w:tabs>
          <w:tab w:val="num" w:pos="540"/>
        </w:tabs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BF614A" w:rsidRPr="003B447F" w:rsidRDefault="00BF614A"/>
    <w:sectPr w:rsidR="00BF614A" w:rsidRPr="003B447F" w:rsidSect="003B44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7145"/>
    <w:multiLevelType w:val="multilevel"/>
    <w:tmpl w:val="25348AF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407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F215FF4"/>
    <w:multiLevelType w:val="hybridMultilevel"/>
    <w:tmpl w:val="1E585A30"/>
    <w:lvl w:ilvl="0" w:tplc="36C8F924">
      <w:start w:val="6"/>
      <w:numFmt w:val="ideographLegalTradition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F994B51"/>
    <w:multiLevelType w:val="multilevel"/>
    <w:tmpl w:val="25348AF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7F"/>
    <w:rsid w:val="003B447F"/>
    <w:rsid w:val="00676273"/>
    <w:rsid w:val="00B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A1C32-78DA-4F2E-9073-E9D6C38D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4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張志瑋</dc:creator>
  <cp:keywords/>
  <dc:description/>
  <cp:lastModifiedBy>USER</cp:lastModifiedBy>
  <cp:revision>2</cp:revision>
  <dcterms:created xsi:type="dcterms:W3CDTF">2019-06-28T02:57:00Z</dcterms:created>
  <dcterms:modified xsi:type="dcterms:W3CDTF">2019-06-28T02:57:00Z</dcterms:modified>
</cp:coreProperties>
</file>