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E" w:rsidRPr="0026200E" w:rsidRDefault="0026200E" w:rsidP="0026200E">
      <w:pPr>
        <w:pStyle w:val="Default"/>
        <w:rPr>
          <w:rFonts w:ascii="標楷體" w:eastAsia="標楷體" w:hAnsi="標楷體"/>
          <w:sz w:val="32"/>
          <w:szCs w:val="32"/>
        </w:rPr>
      </w:pPr>
      <w:r w:rsidRPr="0026200E">
        <w:rPr>
          <w:rFonts w:ascii="標楷體" w:eastAsia="標楷體" w:hAnsi="標楷體"/>
          <w:sz w:val="32"/>
          <w:szCs w:val="32"/>
        </w:rPr>
        <w:t>五、本會</w:t>
      </w:r>
      <w:bookmarkStart w:id="0" w:name="_GoBack"/>
      <w:r w:rsidRPr="0026200E">
        <w:rPr>
          <w:rFonts w:ascii="標楷體" w:eastAsia="標楷體" w:hAnsi="標楷體"/>
          <w:sz w:val="32"/>
          <w:szCs w:val="32"/>
        </w:rPr>
        <w:t>108年2月13日保障信箱回復</w:t>
      </w:r>
      <w:bookmarkEnd w:id="0"/>
    </w:p>
    <w:p w:rsidR="0026200E" w:rsidRPr="0026200E" w:rsidRDefault="0026200E" w:rsidP="0026200E">
      <w:pPr>
        <w:pStyle w:val="Default"/>
        <w:rPr>
          <w:rFonts w:ascii="標楷體" w:eastAsia="標楷體" w:hAnsi="標楷體"/>
          <w:sz w:val="32"/>
          <w:szCs w:val="32"/>
        </w:rPr>
      </w:pPr>
      <w:r w:rsidRPr="0026200E">
        <w:rPr>
          <w:rFonts w:ascii="標楷體" w:eastAsia="標楷體" w:hAnsi="標楷體"/>
          <w:sz w:val="32"/>
          <w:szCs w:val="32"/>
        </w:rPr>
        <w:t>【有關公務人員健康檢查實施次數，每2年實施1次疑義】</w:t>
      </w:r>
    </w:p>
    <w:p w:rsidR="007E2080" w:rsidRPr="0026200E" w:rsidRDefault="0026200E" w:rsidP="0026200E">
      <w:pPr>
        <w:rPr>
          <w:rFonts w:ascii="標楷體" w:eastAsia="標楷體" w:hAnsi="標楷體"/>
        </w:rPr>
      </w:pPr>
      <w:r w:rsidRPr="0026200E">
        <w:rPr>
          <w:rFonts w:ascii="標楷體" w:eastAsia="標楷體" w:hAnsi="標楷體"/>
          <w:sz w:val="32"/>
          <w:szCs w:val="32"/>
        </w:rPr>
        <w:t>按公務人員一般健康檢查實施要點第3點第1項規定︰「一般健康檢查適用對象為本辦法第二條規定之人員，並依職務及年齡，區分如下︰……（三）前二款以外，適用本辦法之四十歲以上人員。……」第2項規定︰「前項第三款之四十歲以上人員，指前一年度十二月三十一日止滿四十歲者。」第4點第2項規定︰「一般健康檢查之實施次數，依下列規定︰……（二）前點第一項第二款及第三款人員︰每二年實施一次。……」所稱每2年實施1次，係指上開適用對象滿40歲者於該次健康檢查後，須間隔2年，始可再實施健康檢查。即依來函所詢，上開人員於106年6月1日實施一般健康檢查後，下次檢查時間應於108年6月1日以後。</w:t>
      </w:r>
    </w:p>
    <w:sectPr w:rsidR="007E2080" w:rsidRPr="00262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8A" w:rsidRDefault="00360E8A" w:rsidP="00AF0213">
      <w:r>
        <w:separator/>
      </w:r>
    </w:p>
  </w:endnote>
  <w:endnote w:type="continuationSeparator" w:id="0">
    <w:p w:rsidR="00360E8A" w:rsidRDefault="00360E8A" w:rsidP="00AF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8A" w:rsidRDefault="00360E8A" w:rsidP="00AF0213">
      <w:r>
        <w:separator/>
      </w:r>
    </w:p>
  </w:footnote>
  <w:footnote w:type="continuationSeparator" w:id="0">
    <w:p w:rsidR="00360E8A" w:rsidRDefault="00360E8A" w:rsidP="00AF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0E"/>
    <w:rsid w:val="0026200E"/>
    <w:rsid w:val="00360E8A"/>
    <w:rsid w:val="007E2080"/>
    <w:rsid w:val="00A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00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2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2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00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2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徐怡蓉</dc:creator>
  <cp:lastModifiedBy>USER</cp:lastModifiedBy>
  <cp:revision>2</cp:revision>
  <dcterms:created xsi:type="dcterms:W3CDTF">2019-10-25T08:05:00Z</dcterms:created>
  <dcterms:modified xsi:type="dcterms:W3CDTF">2019-10-25T08:05:00Z</dcterms:modified>
</cp:coreProperties>
</file>