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D7" w:rsidRPr="0077579D" w:rsidRDefault="00E16606" w:rsidP="00E16606">
      <w:pPr>
        <w:jc w:val="center"/>
        <w:rPr>
          <w:rFonts w:ascii="Kaiti TC" w:eastAsia="Kaiti TC" w:hAnsi="Kaiti TC"/>
          <w:b/>
          <w:sz w:val="32"/>
          <w:szCs w:val="32"/>
        </w:rPr>
      </w:pPr>
      <w:bookmarkStart w:id="0" w:name="_GoBack"/>
      <w:bookmarkEnd w:id="0"/>
      <w:r w:rsidRPr="0077579D">
        <w:rPr>
          <w:rFonts w:ascii="Kaiti TC" w:eastAsia="Kaiti TC" w:hAnsi="Kaiti TC" w:hint="eastAsia"/>
          <w:b/>
          <w:sz w:val="32"/>
          <w:szCs w:val="32"/>
        </w:rPr>
        <w:t>桃園市</w:t>
      </w:r>
      <w:r w:rsidRPr="0077579D">
        <w:rPr>
          <w:rFonts w:ascii="Kaiti TC" w:eastAsia="Kaiti TC" w:hAnsi="Kaiti TC"/>
          <w:b/>
          <w:sz w:val="32"/>
          <w:szCs w:val="32"/>
        </w:rPr>
        <w:t>107</w:t>
      </w:r>
      <w:r w:rsidRPr="0077579D">
        <w:rPr>
          <w:rFonts w:ascii="Kaiti TC" w:eastAsia="Kaiti TC" w:hAnsi="Kaiti TC" w:hint="eastAsia"/>
          <w:b/>
          <w:sz w:val="32"/>
          <w:szCs w:val="32"/>
        </w:rPr>
        <w:t>年主委</w:t>
      </w:r>
      <w:proofErr w:type="gramStart"/>
      <w:r w:rsidRPr="0077579D">
        <w:rPr>
          <w:rFonts w:ascii="Kaiti TC" w:eastAsia="Kaiti TC" w:hAnsi="Kaiti TC" w:hint="eastAsia"/>
          <w:b/>
          <w:sz w:val="32"/>
          <w:szCs w:val="32"/>
        </w:rPr>
        <w:t>盃</w:t>
      </w:r>
      <w:proofErr w:type="gramEnd"/>
      <w:r w:rsidRPr="0077579D">
        <w:rPr>
          <w:rFonts w:ascii="Kaiti TC" w:eastAsia="Kaiti TC" w:hAnsi="Kaiti TC" w:hint="eastAsia"/>
          <w:b/>
          <w:sz w:val="32"/>
          <w:szCs w:val="32"/>
        </w:rPr>
        <w:t>籃球錦標賽競賽規程</w:t>
      </w:r>
    </w:p>
    <w:p w:rsidR="00E16606" w:rsidRPr="0095651D" w:rsidRDefault="00E16606" w:rsidP="003F2D3D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  <w:b/>
        </w:rPr>
        <w:t>目的：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推廣本市基層籃球運動，提升籃球運動風氣，培</w:t>
      </w:r>
      <w:r w:rsidR="003F2D3D" w:rsidRPr="0095651D">
        <w:rPr>
          <w:rFonts w:ascii="Kaiti TC" w:eastAsia="Kaiti TC" w:hAnsi="Kaiti TC" w:hint="eastAsia"/>
        </w:rPr>
        <w:t>養</w:t>
      </w:r>
      <w:r w:rsidRPr="0095651D">
        <w:rPr>
          <w:rFonts w:ascii="Kaiti TC" w:eastAsia="Kaiti TC" w:hAnsi="Kaiti TC" w:hint="eastAsia"/>
        </w:rPr>
        <w:t>青少</w:t>
      </w:r>
      <w:r w:rsidR="003F2D3D" w:rsidRPr="0095651D">
        <w:rPr>
          <w:rFonts w:ascii="Kaiti TC" w:eastAsia="Kaiti TC" w:hAnsi="Kaiti TC" w:hint="eastAsia"/>
        </w:rPr>
        <w:t>年正當</w:t>
      </w:r>
      <w:r w:rsidRPr="0095651D">
        <w:rPr>
          <w:rFonts w:ascii="Kaiti TC" w:eastAsia="Kaiti TC" w:hAnsi="Kaiti TC" w:hint="eastAsia"/>
        </w:rPr>
        <w:t>休閒活動。</w:t>
      </w:r>
    </w:p>
    <w:p w:rsidR="00E16606" w:rsidRPr="0095651D" w:rsidRDefault="00E16606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  <w:b/>
        </w:rPr>
        <w:t>指導單位：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桃園市政府、桃園市體育會。</w:t>
      </w:r>
    </w:p>
    <w:p w:rsidR="00E16606" w:rsidRPr="0095651D" w:rsidRDefault="00E16606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  <w:b/>
        </w:rPr>
        <w:t>主辦單位：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桃園市體育會籃球委員會。</w:t>
      </w:r>
    </w:p>
    <w:p w:rsidR="003F2D3D" w:rsidRPr="0095651D" w:rsidRDefault="003F2D3D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協辦單位：</w:t>
      </w:r>
      <w:r w:rsidR="00F028F1">
        <w:rPr>
          <w:rFonts w:ascii="Kaiti TC" w:eastAsia="Kaiti TC" w:hAnsi="Kaiti TC" w:hint="eastAsia"/>
          <w:b/>
        </w:rPr>
        <w:t>桃園市立忠貞國民小學、</w:t>
      </w:r>
      <w:r w:rsidR="004750D5">
        <w:rPr>
          <w:rFonts w:ascii="Kaiti TC" w:eastAsia="Kaiti TC" w:hAnsi="Kaiti TC" w:hint="eastAsia"/>
          <w:b/>
        </w:rPr>
        <w:t>健行科技大學</w:t>
      </w:r>
    </w:p>
    <w:p w:rsidR="00986D07" w:rsidRDefault="00E16606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比賽日期：</w:t>
      </w:r>
    </w:p>
    <w:p w:rsidR="00986D07" w:rsidRDefault="00E16606" w:rsidP="00E16606">
      <w:pPr>
        <w:pStyle w:val="a3"/>
        <w:ind w:leftChars="0"/>
        <w:rPr>
          <w:rFonts w:ascii="Kaiti TC" w:eastAsia="Kaiti TC" w:hAnsi="Kaiti TC"/>
          <w:b/>
        </w:rPr>
      </w:pPr>
      <w:r w:rsidRPr="00986D07">
        <w:rPr>
          <w:rFonts w:ascii="Kaiti TC" w:eastAsia="Kaiti TC" w:hAnsi="Kaiti TC" w:hint="eastAsia"/>
        </w:rPr>
        <w:t>（一）</w:t>
      </w:r>
      <w:r w:rsidR="00986D07">
        <w:rPr>
          <w:rFonts w:ascii="Kaiti TC" w:eastAsia="Kaiti TC" w:hAnsi="Kaiti TC"/>
        </w:rPr>
        <w:tab/>
      </w:r>
      <w:r w:rsidRPr="00986D07">
        <w:rPr>
          <w:rFonts w:ascii="Kaiti TC" w:eastAsia="Kaiti TC" w:hAnsi="Kaiti TC" w:hint="eastAsia"/>
        </w:rPr>
        <w:t>國小組</w:t>
      </w:r>
      <w:r w:rsidRPr="00986D07">
        <w:rPr>
          <w:rFonts w:ascii="Kaiti TC" w:eastAsia="Kaiti TC" w:hAnsi="Kaiti TC"/>
        </w:rPr>
        <w:t>107</w:t>
      </w:r>
      <w:r w:rsidRPr="00986D07">
        <w:rPr>
          <w:rFonts w:ascii="Kaiti TC" w:eastAsia="Kaiti TC" w:hAnsi="Kaiti TC" w:hint="eastAsia"/>
        </w:rPr>
        <w:t>年</w:t>
      </w:r>
      <w:r w:rsidR="00F028F1">
        <w:rPr>
          <w:rFonts w:ascii="Kaiti TC" w:eastAsia="Kaiti TC" w:hAnsi="Kaiti TC"/>
        </w:rPr>
        <w:t>12</w:t>
      </w:r>
      <w:r w:rsidRPr="00986D07">
        <w:rPr>
          <w:rFonts w:ascii="Kaiti TC" w:eastAsia="Kaiti TC" w:hAnsi="Kaiti TC" w:hint="eastAsia"/>
        </w:rPr>
        <w:t>月</w:t>
      </w:r>
      <w:r w:rsidR="00F028F1">
        <w:rPr>
          <w:rFonts w:ascii="Kaiti TC" w:eastAsia="Kaiti TC" w:hAnsi="Kaiti TC"/>
        </w:rPr>
        <w:t>1</w:t>
      </w:r>
      <w:r w:rsidR="002B745A">
        <w:rPr>
          <w:rFonts w:ascii="Kaiti TC" w:eastAsia="Kaiti TC" w:hAnsi="Kaiti TC" w:hint="eastAsia"/>
        </w:rPr>
        <w:t>7</w:t>
      </w:r>
      <w:r w:rsidRPr="00986D07">
        <w:rPr>
          <w:rFonts w:ascii="Kaiti TC" w:eastAsia="Kaiti TC" w:hAnsi="Kaiti TC" w:hint="eastAsia"/>
        </w:rPr>
        <w:t>至</w:t>
      </w:r>
      <w:r w:rsidR="0081010D">
        <w:rPr>
          <w:rFonts w:ascii="Kaiti TC" w:eastAsia="Kaiti TC" w:hAnsi="Kaiti TC" w:hint="eastAsia"/>
        </w:rPr>
        <w:t>20</w:t>
      </w:r>
      <w:r w:rsidRPr="00986D07">
        <w:rPr>
          <w:rFonts w:ascii="Kaiti TC" w:eastAsia="Kaiti TC" w:hAnsi="Kaiti TC" w:hint="eastAsia"/>
        </w:rPr>
        <w:t>日</w:t>
      </w:r>
    </w:p>
    <w:p w:rsidR="00E16606" w:rsidRPr="00986D07" w:rsidRDefault="00E16606" w:rsidP="00E16606">
      <w:pPr>
        <w:pStyle w:val="a3"/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</w:rPr>
        <w:t>（二）</w:t>
      </w:r>
      <w:r w:rsidR="00986D07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國中組及高中組</w:t>
      </w:r>
      <w:r w:rsidR="0077579D">
        <w:rPr>
          <w:rFonts w:ascii="Kaiti TC" w:eastAsia="Kaiti TC" w:hAnsi="Kaiti TC"/>
        </w:rPr>
        <w:t>1</w:t>
      </w:r>
      <w:r w:rsidRPr="0095651D">
        <w:rPr>
          <w:rFonts w:ascii="Kaiti TC" w:eastAsia="Kaiti TC" w:hAnsi="Kaiti TC" w:hint="eastAsia"/>
        </w:rPr>
        <w:t>0</w:t>
      </w:r>
      <w:r w:rsidRPr="0095651D">
        <w:rPr>
          <w:rFonts w:ascii="Kaiti TC" w:eastAsia="Kaiti TC" w:hAnsi="Kaiti TC"/>
        </w:rPr>
        <w:t>7</w:t>
      </w:r>
      <w:r w:rsidRPr="0095651D">
        <w:rPr>
          <w:rFonts w:ascii="Kaiti TC" w:eastAsia="Kaiti TC" w:hAnsi="Kaiti TC" w:hint="eastAsia"/>
        </w:rPr>
        <w:t>年</w:t>
      </w:r>
      <w:r w:rsidR="00F028F1">
        <w:rPr>
          <w:rFonts w:ascii="Kaiti TC" w:eastAsia="Kaiti TC" w:hAnsi="Kaiti TC"/>
        </w:rPr>
        <w:t>12</w:t>
      </w:r>
      <w:r w:rsidR="002B745A">
        <w:rPr>
          <w:rFonts w:ascii="Kaiti TC" w:eastAsia="Kaiti TC" w:hAnsi="Kaiti TC" w:hint="eastAsia"/>
        </w:rPr>
        <w:t>月7日</w:t>
      </w:r>
      <w:r w:rsidRPr="0095651D">
        <w:rPr>
          <w:rFonts w:ascii="Kaiti TC" w:eastAsia="Kaiti TC" w:hAnsi="Kaiti TC" w:hint="eastAsia"/>
        </w:rPr>
        <w:t>至</w:t>
      </w:r>
      <w:r w:rsidR="002B745A">
        <w:rPr>
          <w:rFonts w:ascii="Kaiti TC" w:eastAsia="Kaiti TC" w:hAnsi="Kaiti TC" w:hint="eastAsia"/>
        </w:rPr>
        <w:t>10</w:t>
      </w:r>
      <w:r w:rsidRPr="0095651D">
        <w:rPr>
          <w:rFonts w:ascii="Kaiti TC" w:eastAsia="Kaiti TC" w:hAnsi="Kaiti TC" w:hint="eastAsia"/>
        </w:rPr>
        <w:t>日。</w:t>
      </w:r>
    </w:p>
    <w:p w:rsidR="00E16606" w:rsidRPr="0095651D" w:rsidRDefault="00E16606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比賽地點：</w:t>
      </w:r>
      <w:r w:rsidR="003B5398">
        <w:rPr>
          <w:rFonts w:ascii="Kaiti TC" w:eastAsia="Kaiti TC" w:hAnsi="Kaiti TC" w:hint="eastAsia"/>
          <w:b/>
        </w:rPr>
        <w:t>國小組忠貞國小體育館、國高中組</w:t>
      </w:r>
      <w:r w:rsidR="004750D5">
        <w:rPr>
          <w:rFonts w:ascii="Kaiti TC" w:eastAsia="Kaiti TC" w:hAnsi="Kaiti TC" w:hint="eastAsia"/>
          <w:b/>
        </w:rPr>
        <w:t>健行科技大學</w:t>
      </w:r>
      <w:r w:rsidR="003B5398">
        <w:rPr>
          <w:rFonts w:ascii="Kaiti TC" w:eastAsia="Kaiti TC" w:hAnsi="Kaiti TC" w:hint="eastAsia"/>
          <w:b/>
        </w:rPr>
        <w:t>。</w:t>
      </w:r>
    </w:p>
    <w:p w:rsidR="003F2D3D" w:rsidRPr="0095651D" w:rsidRDefault="003F2D3D" w:rsidP="003F2D3D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比賽組別：</w:t>
      </w:r>
    </w:p>
    <w:p w:rsidR="003F2D3D" w:rsidRPr="0095651D" w:rsidRDefault="003F2D3D" w:rsidP="003F2D3D">
      <w:pPr>
        <w:pStyle w:val="a3"/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（一</w:t>
      </w:r>
      <w:r w:rsidRPr="0095651D">
        <w:rPr>
          <w:rFonts w:ascii="Kaiti TC" w:eastAsia="Kaiti TC" w:hAnsi="Kaiti TC"/>
        </w:rPr>
        <w:t>）</w:t>
      </w:r>
      <w:r w:rsidRPr="0095651D">
        <w:rPr>
          <w:rFonts w:ascii="Kaiti TC" w:eastAsia="Kaiti TC" w:hAnsi="Kaiti TC" w:hint="eastAsia"/>
        </w:rPr>
        <w:t xml:space="preserve">高中男子組 （二）高中女子組 （三）國中男子組 </w:t>
      </w:r>
    </w:p>
    <w:p w:rsidR="003F2D3D" w:rsidRPr="0095651D" w:rsidRDefault="003F2D3D" w:rsidP="003F2D3D">
      <w:pPr>
        <w:pStyle w:val="a3"/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（四）國中女子組 （五）國小男子組 （六）國小女子組</w:t>
      </w:r>
    </w:p>
    <w:p w:rsidR="003F2D3D" w:rsidRDefault="003F2D3D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參賽資格：</w:t>
      </w:r>
    </w:p>
    <w:p w:rsidR="00986D07" w:rsidRDefault="00986D07" w:rsidP="00986D07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>限本市所屬之公、私立高中、國中、國小報名參賽。</w:t>
      </w:r>
    </w:p>
    <w:p w:rsidR="00986D07" w:rsidRDefault="00986D07" w:rsidP="00986D07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>報名以學校為單位報名。</w:t>
      </w:r>
    </w:p>
    <w:p w:rsidR="00986D07" w:rsidRPr="0095651D" w:rsidRDefault="00986D07" w:rsidP="00986D07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>每校最多可報名兩隊，隊員名單不可重複。</w:t>
      </w:r>
    </w:p>
    <w:p w:rsidR="003F2D3D" w:rsidRPr="0095651D" w:rsidRDefault="003F2D3D" w:rsidP="003F2D3D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95651D">
        <w:rPr>
          <w:rFonts w:ascii="Kaiti TC" w:eastAsia="Kaiti TC" w:hAnsi="Kaiti TC" w:hint="eastAsia"/>
          <w:b/>
        </w:rPr>
        <w:t>報名手續：</w:t>
      </w:r>
    </w:p>
    <w:p w:rsidR="0095651D" w:rsidRDefault="003F2D3D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自即日起至</w:t>
      </w:r>
      <w:r w:rsidR="003B5398">
        <w:rPr>
          <w:rFonts w:ascii="Kaiti TC" w:eastAsia="Kaiti TC" w:hAnsi="Kaiti TC"/>
        </w:rPr>
        <w:t>11</w:t>
      </w:r>
      <w:r w:rsidRPr="0095651D">
        <w:rPr>
          <w:rFonts w:ascii="Kaiti TC" w:eastAsia="Kaiti TC" w:hAnsi="Kaiti TC" w:hint="eastAsia"/>
        </w:rPr>
        <w:t>月</w:t>
      </w:r>
      <w:r w:rsidR="00544AF7">
        <w:rPr>
          <w:rFonts w:ascii="Kaiti TC" w:eastAsia="Kaiti TC" w:hAnsi="Kaiti TC" w:hint="eastAsia"/>
        </w:rPr>
        <w:t>28</w:t>
      </w:r>
      <w:r w:rsidRPr="0095651D">
        <w:rPr>
          <w:rFonts w:ascii="Kaiti TC" w:eastAsia="Kaiti TC" w:hAnsi="Kaiti TC" w:hint="eastAsia"/>
        </w:rPr>
        <w:t>日下午五點止，請自行下載報名表，並依規定格式填寫完畢後，以</w:t>
      </w:r>
      <w:r w:rsidRPr="0095651D">
        <w:rPr>
          <w:rFonts w:ascii="Kaiti TC" w:eastAsia="Kaiti TC" w:hAnsi="Kaiti TC"/>
        </w:rPr>
        <w:t>e-mail</w:t>
      </w:r>
      <w:r w:rsidRPr="0095651D">
        <w:rPr>
          <w:rFonts w:ascii="Kaiti TC" w:eastAsia="Kaiti TC" w:hAnsi="Kaiti TC" w:hint="eastAsia"/>
        </w:rPr>
        <w:t>方式寄</w:t>
      </w:r>
      <w:r w:rsidR="003F15D7" w:rsidRPr="003F15D7">
        <w:rPr>
          <w:rFonts w:ascii="Kaiti TC" w:eastAsia="Kaiti TC" w:hAnsi="Kaiti TC"/>
          <w:color w:val="FF0000"/>
        </w:rPr>
        <w:t>tybatybabasketball@gmail.com</w:t>
      </w:r>
      <w:r w:rsidRPr="00F028F1">
        <w:rPr>
          <w:rFonts w:ascii="Kaiti TC" w:eastAsia="Kaiti TC" w:hAnsi="Kaiti TC"/>
          <w:color w:val="FF0000"/>
        </w:rPr>
        <w:t xml:space="preserve"> </w:t>
      </w:r>
      <w:r w:rsidRPr="0095651D">
        <w:rPr>
          <w:rFonts w:ascii="Kaiti TC" w:eastAsia="Kaiti TC" w:hAnsi="Kaiti TC" w:hint="eastAsia"/>
        </w:rPr>
        <w:t>，凡逾期或資</w:t>
      </w:r>
      <w:r w:rsidRPr="0095651D">
        <w:rPr>
          <w:rFonts w:ascii="Kaiti TC" w:eastAsia="Kaiti TC" w:hAnsi="Kaiti TC" w:hint="eastAsia"/>
        </w:rPr>
        <w:lastRenderedPageBreak/>
        <w:t>料不全</w:t>
      </w:r>
      <w:r w:rsidR="00B135F0" w:rsidRPr="0095651D">
        <w:rPr>
          <w:rFonts w:ascii="Kaiti TC" w:eastAsia="Kaiti TC" w:hAnsi="Kaiti TC" w:hint="eastAsia"/>
        </w:rPr>
        <w:t>者</w:t>
      </w:r>
      <w:r w:rsidRPr="0095651D">
        <w:rPr>
          <w:rFonts w:ascii="Kaiti TC" w:eastAsia="Kaiti TC" w:hAnsi="Kaiti TC" w:hint="eastAsia"/>
        </w:rPr>
        <w:t>不予受理報名。</w:t>
      </w:r>
      <w:r w:rsidRPr="0095651D">
        <w:rPr>
          <w:rFonts w:ascii="Kaiti TC" w:eastAsia="Kaiti TC" w:hAnsi="Kaiti TC"/>
        </w:rPr>
        <w:tab/>
      </w:r>
    </w:p>
    <w:p w:rsid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報名人數：球員最多</w:t>
      </w:r>
      <w:r w:rsidRPr="0095651D">
        <w:rPr>
          <w:rFonts w:ascii="Kaiti TC" w:eastAsia="Kaiti TC" w:hAnsi="Kaiti TC"/>
        </w:rPr>
        <w:t>15</w:t>
      </w:r>
      <w:r w:rsidRPr="0095651D">
        <w:rPr>
          <w:rFonts w:ascii="Kaiti TC" w:eastAsia="Kaiti TC" w:hAnsi="Kaiti TC" w:hint="eastAsia"/>
        </w:rPr>
        <w:t>人，比賽登錄</w:t>
      </w:r>
      <w:r w:rsidRPr="0095651D">
        <w:rPr>
          <w:rFonts w:ascii="Kaiti TC" w:eastAsia="Kaiti TC" w:hAnsi="Kaiti TC"/>
        </w:rPr>
        <w:t>12</w:t>
      </w:r>
      <w:r w:rsidRPr="0095651D">
        <w:rPr>
          <w:rFonts w:ascii="Kaiti TC" w:eastAsia="Kaiti TC" w:hAnsi="Kaiti TC" w:hint="eastAsia"/>
        </w:rPr>
        <w:t>人。</w:t>
      </w:r>
      <w:r w:rsidR="003F2D3D" w:rsidRPr="0095651D">
        <w:rPr>
          <w:rFonts w:ascii="Kaiti TC" w:eastAsia="Kaiti TC" w:hAnsi="Kaiti TC" w:hint="eastAsia"/>
        </w:rPr>
        <w:t xml:space="preserve">   </w:t>
      </w:r>
    </w:p>
    <w:p w:rsid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報名費用：高中及國中組</w:t>
      </w:r>
      <w:r w:rsidRPr="0095651D">
        <w:rPr>
          <w:rFonts w:ascii="Kaiti TC" w:eastAsia="Kaiti TC" w:hAnsi="Kaiti TC"/>
        </w:rPr>
        <w:t>2000</w:t>
      </w:r>
      <w:r w:rsidRPr="0095651D">
        <w:rPr>
          <w:rFonts w:ascii="Kaiti TC" w:eastAsia="Kaiti TC" w:hAnsi="Kaiti TC" w:hint="eastAsia"/>
        </w:rPr>
        <w:t>元，國小組</w:t>
      </w:r>
      <w:r w:rsidRPr="0095651D">
        <w:rPr>
          <w:rFonts w:ascii="Kaiti TC" w:eastAsia="Kaiti TC" w:hAnsi="Kaiti TC"/>
        </w:rPr>
        <w:t>1500</w:t>
      </w:r>
      <w:r w:rsidRPr="0095651D">
        <w:rPr>
          <w:rFonts w:ascii="Kaiti TC" w:eastAsia="Kaiti TC" w:hAnsi="Kaiti TC" w:hint="eastAsia"/>
        </w:rPr>
        <w:t>元，於比賽當日繳交至大會服務處。</w:t>
      </w:r>
      <w:r w:rsidR="003F2D3D" w:rsidRPr="0095651D">
        <w:rPr>
          <w:rFonts w:ascii="Kaiti TC" w:eastAsia="Kaiti TC" w:hAnsi="Kaiti TC" w:hint="eastAsia"/>
        </w:rPr>
        <w:t xml:space="preserve">  </w:t>
      </w:r>
    </w:p>
    <w:p w:rsidR="003F2D3D" w:rsidRP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報名表上各項資料需填寫完整並加蓋學</w:t>
      </w:r>
      <w:proofErr w:type="gramStart"/>
      <w:r w:rsidRPr="0095651D">
        <w:rPr>
          <w:rFonts w:ascii="Kaiti TC" w:eastAsia="Kaiti TC" w:hAnsi="Kaiti TC" w:hint="eastAsia"/>
        </w:rPr>
        <w:t>務</w:t>
      </w:r>
      <w:proofErr w:type="gramEnd"/>
      <w:r w:rsidRPr="0095651D">
        <w:rPr>
          <w:rFonts w:ascii="Kaiti TC" w:eastAsia="Kaiti TC" w:hAnsi="Kaiti TC" w:hint="eastAsia"/>
        </w:rPr>
        <w:t>處印章。</w:t>
      </w:r>
      <w:r w:rsidR="003F2D3D" w:rsidRPr="0095651D">
        <w:rPr>
          <w:rFonts w:ascii="Kaiti TC" w:eastAsia="Kaiti TC" w:hAnsi="Kaiti TC" w:hint="eastAsia"/>
        </w:rPr>
        <w:t xml:space="preserve"> </w:t>
      </w:r>
    </w:p>
    <w:p w:rsidR="0095651D" w:rsidRPr="00C479A5" w:rsidRDefault="003F2D3D" w:rsidP="00B135F0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t>比賽制度：</w:t>
      </w:r>
    </w:p>
    <w:p w:rsidR="00B135F0" w:rsidRDefault="00B135F0" w:rsidP="0095651D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各組報名少於三（不含）隊以下者不舉行比賽。</w:t>
      </w:r>
    </w:p>
    <w:p w:rsid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報名五隊（含）以下</w:t>
      </w:r>
      <w:proofErr w:type="gramStart"/>
      <w:r w:rsidRPr="0095651D">
        <w:rPr>
          <w:rFonts w:ascii="Kaiti TC" w:eastAsia="Kaiti TC" w:hAnsi="Kaiti TC" w:hint="eastAsia"/>
        </w:rPr>
        <w:t>採</w:t>
      </w:r>
      <w:proofErr w:type="gramEnd"/>
      <w:r w:rsidRPr="0095651D">
        <w:rPr>
          <w:rFonts w:ascii="Kaiti TC" w:eastAsia="Kaiti TC" w:hAnsi="Kaiti TC" w:hint="eastAsia"/>
        </w:rPr>
        <w:t>循環賽制。</w:t>
      </w:r>
    </w:p>
    <w:p w:rsidR="00B135F0" w:rsidRPr="0095651D" w:rsidRDefault="00B135F0" w:rsidP="00B135F0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報名五隊以上</w:t>
      </w:r>
      <w:proofErr w:type="gramStart"/>
      <w:r w:rsidRPr="0095651D">
        <w:rPr>
          <w:rFonts w:ascii="Kaiti TC" w:eastAsia="Kaiti TC" w:hAnsi="Kaiti TC" w:hint="eastAsia"/>
        </w:rPr>
        <w:t>採</w:t>
      </w:r>
      <w:proofErr w:type="gramEnd"/>
      <w:r w:rsidRPr="0095651D">
        <w:rPr>
          <w:rFonts w:ascii="Kaiti TC" w:eastAsia="Kaiti TC" w:hAnsi="Kaiti TC" w:hint="eastAsia"/>
        </w:rPr>
        <w:t>預賽分組，決賽由主辦單位視</w:t>
      </w:r>
      <w:r w:rsidR="0039089B" w:rsidRPr="0095651D">
        <w:rPr>
          <w:rFonts w:ascii="Kaiti TC" w:eastAsia="Kaiti TC" w:hAnsi="Kaiti TC" w:hint="eastAsia"/>
        </w:rPr>
        <w:t>報名隊數決定賽制。</w:t>
      </w:r>
    </w:p>
    <w:p w:rsidR="0039089B" w:rsidRPr="0095651D" w:rsidRDefault="00B135F0" w:rsidP="0039089B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賽程</w:t>
      </w:r>
      <w:r w:rsidR="0039089B" w:rsidRPr="00C479A5">
        <w:rPr>
          <w:rFonts w:ascii="Kaiti TC" w:eastAsia="Kaiti TC" w:hAnsi="Kaiti TC" w:hint="eastAsia"/>
          <w:b/>
        </w:rPr>
        <w:t>：</w:t>
      </w:r>
      <w:r w:rsidR="00D504CB" w:rsidRPr="0095651D">
        <w:rPr>
          <w:rFonts w:ascii="Kaiti TC" w:eastAsia="Kaiti TC" w:hAnsi="Kaiti TC"/>
        </w:rPr>
        <w:tab/>
      </w:r>
      <w:r w:rsidR="0039089B" w:rsidRPr="0095651D">
        <w:rPr>
          <w:rFonts w:ascii="Kaiti TC" w:eastAsia="Kaiti TC" w:hAnsi="Kaiti TC" w:hint="eastAsia"/>
        </w:rPr>
        <w:t>於</w:t>
      </w:r>
      <w:r w:rsidR="00F028F1">
        <w:rPr>
          <w:rFonts w:ascii="Kaiti TC" w:eastAsia="Kaiti TC" w:hAnsi="Kaiti TC"/>
        </w:rPr>
        <w:t>12</w:t>
      </w:r>
      <w:r w:rsidR="0039089B" w:rsidRPr="0095651D">
        <w:rPr>
          <w:rFonts w:ascii="Kaiti TC" w:eastAsia="Kaiti TC" w:hAnsi="Kaiti TC" w:hint="eastAsia"/>
        </w:rPr>
        <w:t>月</w:t>
      </w:r>
      <w:r w:rsidR="00F028F1">
        <w:rPr>
          <w:rFonts w:ascii="Kaiti TC" w:eastAsia="Kaiti TC" w:hAnsi="Kaiti TC"/>
        </w:rPr>
        <w:t>5</w:t>
      </w:r>
      <w:r w:rsidR="0039089B" w:rsidRPr="0095651D">
        <w:rPr>
          <w:rFonts w:ascii="Kaiti TC" w:eastAsia="Kaiti TC" w:hAnsi="Kaiti TC" w:hint="eastAsia"/>
        </w:rPr>
        <w:t>日</w:t>
      </w:r>
      <w:r w:rsidR="00F028F1">
        <w:rPr>
          <w:rFonts w:ascii="Kaiti TC" w:eastAsia="Kaiti TC" w:hAnsi="Kaiti TC" w:hint="eastAsia"/>
        </w:rPr>
        <w:t>前</w:t>
      </w:r>
      <w:r w:rsidR="0039089B" w:rsidRPr="0095651D">
        <w:rPr>
          <w:rFonts w:ascii="Kaiti TC" w:eastAsia="Kaiti TC" w:hAnsi="Kaiti TC" w:hint="eastAsia"/>
        </w:rPr>
        <w:t>公布於</w:t>
      </w:r>
      <w:r w:rsidR="00F028F1">
        <w:rPr>
          <w:rFonts w:ascii="Kaiti TC" w:eastAsia="Kaiti TC" w:hAnsi="Kaiti TC" w:hint="eastAsia"/>
        </w:rPr>
        <w:t>桃園市籃委會粉絲專頁</w:t>
      </w:r>
    </w:p>
    <w:p w:rsidR="0039089B" w:rsidRPr="00C479A5" w:rsidRDefault="0039089B" w:rsidP="0039089B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t>比賽規則：</w:t>
      </w:r>
    </w:p>
    <w:p w:rsidR="0095651D" w:rsidRDefault="0039089B" w:rsidP="0095651D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採用中華民國籃球協會審定之最新國際籃球規則。</w:t>
      </w:r>
    </w:p>
    <w:p w:rsidR="0039089B" w:rsidRPr="0095651D" w:rsidRDefault="0039089B" w:rsidP="0095651D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高中、國中組進行四節比賽，每節比賽</w:t>
      </w:r>
      <w:r w:rsidRPr="0095651D">
        <w:rPr>
          <w:rFonts w:ascii="Kaiti TC" w:eastAsia="Kaiti TC" w:hAnsi="Kaiti TC"/>
        </w:rPr>
        <w:t>10</w:t>
      </w:r>
      <w:r w:rsidRPr="0095651D">
        <w:rPr>
          <w:rFonts w:ascii="Kaiti TC" w:eastAsia="Kaiti TC" w:hAnsi="Kaiti TC" w:hint="eastAsia"/>
        </w:rPr>
        <w:t>分鐘，除暫停、第一、二、三節最後</w:t>
      </w:r>
      <w:r w:rsidRPr="0095651D">
        <w:rPr>
          <w:rFonts w:ascii="Kaiti TC" w:eastAsia="Kaiti TC" w:hAnsi="Kaiti TC"/>
        </w:rPr>
        <w:t>30</w:t>
      </w:r>
      <w:r w:rsidRPr="0095651D">
        <w:rPr>
          <w:rFonts w:ascii="Kaiti TC" w:eastAsia="Kaiti TC" w:hAnsi="Kaiti TC" w:hint="eastAsia"/>
        </w:rPr>
        <w:t>秒及第四節最後兩分鐘停</w:t>
      </w:r>
      <w:proofErr w:type="gramStart"/>
      <w:r w:rsidRPr="0095651D">
        <w:rPr>
          <w:rFonts w:ascii="Kaiti TC" w:eastAsia="Kaiti TC" w:hAnsi="Kaiti TC" w:hint="eastAsia"/>
        </w:rPr>
        <w:t>錶</w:t>
      </w:r>
      <w:proofErr w:type="gramEnd"/>
      <w:r w:rsidRPr="0095651D">
        <w:rPr>
          <w:rFonts w:ascii="Kaiti TC" w:eastAsia="Kaiti TC" w:hAnsi="Kaiti TC" w:hint="eastAsia"/>
        </w:rPr>
        <w:t>外，其餘時間都</w:t>
      </w:r>
      <w:proofErr w:type="gramStart"/>
      <w:r w:rsidRPr="0095651D">
        <w:rPr>
          <w:rFonts w:ascii="Kaiti TC" w:eastAsia="Kaiti TC" w:hAnsi="Kaiti TC" w:hint="eastAsia"/>
        </w:rPr>
        <w:t>不</w:t>
      </w:r>
      <w:proofErr w:type="gramEnd"/>
      <w:r w:rsidRPr="0095651D">
        <w:rPr>
          <w:rFonts w:ascii="Kaiti TC" w:eastAsia="Kaiti TC" w:hAnsi="Kaiti TC" w:hint="eastAsia"/>
        </w:rPr>
        <w:t>停表。</w:t>
      </w:r>
    </w:p>
    <w:p w:rsidR="0039089B" w:rsidRPr="0051634C" w:rsidRDefault="0039089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t>比賽用球：</w:t>
      </w:r>
      <w:r w:rsidR="0051634C" w:rsidRPr="0051634C">
        <w:rPr>
          <w:rFonts w:ascii="Kaiti TC" w:eastAsia="Kaiti TC" w:hAnsi="Kaiti TC" w:hint="eastAsia"/>
          <w:color w:val="000000"/>
          <w:kern w:val="0"/>
        </w:rPr>
        <w:t>採用國際籃總規定之比賽用球。</w:t>
      </w:r>
    </w:p>
    <w:p w:rsidR="00076AD3" w:rsidRDefault="0039089B" w:rsidP="003B5398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抽籤：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於</w:t>
      </w:r>
      <w:r w:rsidRPr="0095651D">
        <w:rPr>
          <w:rFonts w:ascii="Kaiti TC" w:eastAsia="Kaiti TC" w:hAnsi="Kaiti TC"/>
        </w:rPr>
        <w:t>10</w:t>
      </w:r>
      <w:r w:rsidR="003B5398">
        <w:rPr>
          <w:rFonts w:ascii="Kaiti TC" w:eastAsia="Kaiti TC" w:hAnsi="Kaiti TC"/>
        </w:rPr>
        <w:t>7</w:t>
      </w:r>
      <w:r w:rsidRPr="0095651D">
        <w:rPr>
          <w:rFonts w:ascii="Kaiti TC" w:eastAsia="Kaiti TC" w:hAnsi="Kaiti TC" w:hint="eastAsia"/>
        </w:rPr>
        <w:t>年</w:t>
      </w:r>
      <w:r w:rsidR="00F028F1">
        <w:rPr>
          <w:rFonts w:ascii="Kaiti TC" w:eastAsia="Kaiti TC" w:hAnsi="Kaiti TC"/>
        </w:rPr>
        <w:t>11</w:t>
      </w:r>
      <w:r w:rsidRPr="0095651D">
        <w:rPr>
          <w:rFonts w:ascii="Kaiti TC" w:eastAsia="Kaiti TC" w:hAnsi="Kaiti TC" w:hint="eastAsia"/>
        </w:rPr>
        <w:t>月</w:t>
      </w:r>
      <w:r w:rsidR="00544AF7">
        <w:rPr>
          <w:rFonts w:ascii="Kaiti TC" w:eastAsia="Kaiti TC" w:hAnsi="Kaiti TC" w:hint="eastAsia"/>
        </w:rPr>
        <w:t>30</w:t>
      </w:r>
      <w:r w:rsidRPr="0095651D">
        <w:rPr>
          <w:rFonts w:ascii="Kaiti TC" w:eastAsia="Kaiti TC" w:hAnsi="Kaiti TC" w:hint="eastAsia"/>
        </w:rPr>
        <w:t>日</w:t>
      </w:r>
      <w:r w:rsidRPr="0095651D">
        <w:rPr>
          <w:rFonts w:ascii="Kaiti TC" w:eastAsia="Kaiti TC" w:hAnsi="Kaiti TC"/>
        </w:rPr>
        <w:t>(</w:t>
      </w:r>
      <w:r w:rsidRPr="0095651D">
        <w:rPr>
          <w:rFonts w:ascii="Kaiti TC" w:eastAsia="Kaiti TC" w:hAnsi="Kaiti TC" w:hint="eastAsia"/>
        </w:rPr>
        <w:t>星期</w:t>
      </w:r>
      <w:r w:rsidR="003B5398">
        <w:rPr>
          <w:rFonts w:ascii="Kaiti TC" w:eastAsia="Kaiti TC" w:hAnsi="Kaiti TC" w:hint="eastAsia"/>
        </w:rPr>
        <w:t>三</w:t>
      </w:r>
      <w:r w:rsidRPr="0095651D">
        <w:rPr>
          <w:rFonts w:ascii="Kaiti TC" w:eastAsia="Kaiti TC" w:hAnsi="Kaiti TC" w:hint="eastAsia"/>
        </w:rPr>
        <w:t>)上午十時，於桃園市籃委會舉行。各隊應</w:t>
      </w:r>
    </w:p>
    <w:p w:rsidR="00076AD3" w:rsidRDefault="00076AD3" w:rsidP="00076AD3">
      <w:pPr>
        <w:pStyle w:val="a3"/>
        <w:ind w:leftChars="0"/>
        <w:rPr>
          <w:rFonts w:ascii="Kaiti TC" w:eastAsia="Kaiti TC" w:hAnsi="Kaiti TC"/>
        </w:rPr>
      </w:pPr>
      <w:r>
        <w:rPr>
          <w:rFonts w:ascii="Kaiti TC" w:eastAsia="Kaiti TC" w:hAnsi="Kaiti TC" w:hint="eastAsia"/>
          <w:b/>
        </w:rPr>
        <w:t xml:space="preserve">            </w:t>
      </w:r>
      <w:r w:rsidR="0039089B" w:rsidRPr="00076AD3">
        <w:rPr>
          <w:rFonts w:ascii="Kaiti TC" w:eastAsia="Kaiti TC" w:hAnsi="Kaiti TC" w:hint="eastAsia"/>
        </w:rPr>
        <w:t>派員參加，未到者由主辦單位代抽，</w:t>
      </w:r>
      <w:r w:rsidR="00DC5814" w:rsidRPr="00076AD3">
        <w:rPr>
          <w:rFonts w:ascii="Kaiti TC" w:eastAsia="Kaiti TC" w:hAnsi="Kaiti TC" w:hint="eastAsia"/>
        </w:rPr>
        <w:t>依收到報名表順序抽籤，</w:t>
      </w:r>
      <w:r w:rsidR="0039089B" w:rsidRPr="00076AD3">
        <w:rPr>
          <w:rFonts w:ascii="Kaiti TC" w:eastAsia="Kaiti TC" w:hAnsi="Kaiti TC" w:hint="eastAsia"/>
        </w:rPr>
        <w:t>不得異</w:t>
      </w:r>
    </w:p>
    <w:p w:rsidR="0039089B" w:rsidRPr="00076AD3" w:rsidRDefault="00076AD3" w:rsidP="00076AD3">
      <w:pPr>
        <w:pStyle w:val="a3"/>
        <w:ind w:leftChars="0"/>
        <w:rPr>
          <w:rFonts w:ascii="Kaiti TC" w:eastAsia="Kaiti TC" w:hAnsi="Kaiti TC"/>
        </w:rPr>
      </w:pPr>
      <w:r>
        <w:rPr>
          <w:rFonts w:ascii="Kaiti TC" w:eastAsia="Kaiti TC" w:hAnsi="Kaiti TC"/>
        </w:rPr>
        <w:t xml:space="preserve">            </w:t>
      </w:r>
      <w:r w:rsidR="0039089B" w:rsidRPr="00076AD3">
        <w:rPr>
          <w:rFonts w:ascii="Kaiti TC" w:eastAsia="Kaiti TC" w:hAnsi="Kaiti TC" w:hint="eastAsia"/>
        </w:rPr>
        <w:t>議。</w:t>
      </w:r>
    </w:p>
    <w:p w:rsidR="0039089B" w:rsidRPr="0095651D" w:rsidRDefault="0039089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參賽經費：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各隊自理。</w:t>
      </w:r>
    </w:p>
    <w:p w:rsidR="0039089B" w:rsidRPr="0095651D" w:rsidRDefault="0039089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lastRenderedPageBreak/>
        <w:t>獎勵：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各組取前四名，報名隊數少於五隊（含）時取前二名，由本會頒贈獎盃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及獎狀。</w:t>
      </w:r>
    </w:p>
    <w:p w:rsidR="0039089B" w:rsidRPr="0095651D" w:rsidRDefault="0039089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懲戒：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凡報名成功無故棄權之隊伍，或比賽中有重大違紀事項（如鬥</w:t>
      </w:r>
      <w:r w:rsidR="00CE3D3F">
        <w:rPr>
          <w:rFonts w:ascii="Kaiti TC" w:eastAsia="Kaiti TC" w:hAnsi="Kaiti TC" w:hint="eastAsia"/>
        </w:rPr>
        <w:t>毆、罷</w:t>
      </w:r>
      <w:r w:rsidR="00CE3D3F">
        <w:rPr>
          <w:rFonts w:ascii="Kaiti TC" w:eastAsia="Kaiti TC" w:hAnsi="Kaiti TC"/>
        </w:rPr>
        <w:tab/>
      </w:r>
      <w:r w:rsidR="00CE3D3F">
        <w:rPr>
          <w:rFonts w:ascii="Kaiti TC" w:eastAsia="Kaiti TC" w:hAnsi="Kaiti TC"/>
        </w:rPr>
        <w:tab/>
      </w:r>
      <w:r w:rsidR="00CE3D3F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賽），</w:t>
      </w:r>
      <w:r w:rsidR="00D504CB" w:rsidRPr="0095651D">
        <w:rPr>
          <w:rFonts w:ascii="Kaiti TC" w:eastAsia="Kaiti TC" w:hAnsi="Kaiti TC" w:hint="eastAsia"/>
        </w:rPr>
        <w:t>大會得取消其所有賽程，</w:t>
      </w:r>
      <w:proofErr w:type="gramStart"/>
      <w:r w:rsidR="00D504CB" w:rsidRPr="0095651D">
        <w:rPr>
          <w:rFonts w:ascii="Kaiti TC" w:eastAsia="Kaiti TC" w:hAnsi="Kaiti TC" w:hint="eastAsia"/>
        </w:rPr>
        <w:t>該隊須賠償</w:t>
      </w:r>
      <w:proofErr w:type="gramEnd"/>
      <w:r w:rsidR="00D504CB" w:rsidRPr="0095651D">
        <w:rPr>
          <w:rFonts w:ascii="Kaiti TC" w:eastAsia="Kaiti TC" w:hAnsi="Kaiti TC" w:hint="eastAsia"/>
        </w:rPr>
        <w:t>行政、裁判、場地費用，本會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D504CB" w:rsidRPr="0095651D">
        <w:rPr>
          <w:rFonts w:ascii="Kaiti TC" w:eastAsia="Kaiti TC" w:hAnsi="Kaiti TC" w:hint="eastAsia"/>
        </w:rPr>
        <w:t>也將發函至教育局懲處，並停止該隊參加本會所舉辦之比賽兩年。</w:t>
      </w:r>
    </w:p>
    <w:p w:rsidR="00D504CB" w:rsidRPr="0095651D" w:rsidRDefault="00D504C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</w:rPr>
      </w:pPr>
      <w:r w:rsidRPr="00C479A5">
        <w:rPr>
          <w:rFonts w:ascii="Kaiti TC" w:eastAsia="Kaiti TC" w:hAnsi="Kaiti TC" w:hint="eastAsia"/>
          <w:b/>
        </w:rPr>
        <w:t>申訴：</w:t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參賽之球隊如有申訴事件，應由隊長在紀錄簿上簽名，並在該隊比賽結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束後一小時內，以書面方式由領隊或教練簽章，連同保證金新台幣五千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Pr="0095651D">
        <w:rPr>
          <w:rFonts w:ascii="Kaiti TC" w:eastAsia="Kaiti TC" w:hAnsi="Kaiti TC" w:hint="eastAsia"/>
        </w:rPr>
        <w:t>元送達本會審判委員會審查，申訴成功受理則退還保證金，</w:t>
      </w:r>
      <w:r w:rsidR="0095651D">
        <w:rPr>
          <w:rFonts w:ascii="Kaiti TC" w:eastAsia="Kaiti TC" w:hAnsi="Kaiti TC" w:hint="eastAsia"/>
        </w:rPr>
        <w:t>申訴不成功</w:t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/>
        </w:rPr>
        <w:tab/>
      </w:r>
      <w:r w:rsidR="0095651D">
        <w:rPr>
          <w:rFonts w:ascii="Kaiti TC" w:eastAsia="Kaiti TC" w:hAnsi="Kaiti TC" w:hint="eastAsia"/>
        </w:rPr>
        <w:t>則沒收保證金充作本會運作</w:t>
      </w:r>
      <w:r w:rsidRPr="0095651D">
        <w:rPr>
          <w:rFonts w:ascii="Kaiti TC" w:eastAsia="Kaiti TC" w:hAnsi="Kaiti TC" w:hint="eastAsia"/>
        </w:rPr>
        <w:t>基金，</w:t>
      </w:r>
      <w:r w:rsidRPr="0095651D">
        <w:rPr>
          <w:rFonts w:ascii="Apple Color Emoji" w:eastAsia="Kaiti TC" w:hAnsi="Apple Color Emoji" w:cs="Apple Color Emoji" w:hint="eastAsia"/>
        </w:rPr>
        <w:t>審查結果以審判委員會裁決</w:t>
      </w:r>
      <w:proofErr w:type="gramStart"/>
      <w:r w:rsidRPr="0095651D">
        <w:rPr>
          <w:rFonts w:ascii="Apple Color Emoji" w:eastAsia="Kaiti TC" w:hAnsi="Apple Color Emoji" w:cs="Apple Color Emoji" w:hint="eastAsia"/>
        </w:rPr>
        <w:t>為終決</w:t>
      </w:r>
      <w:proofErr w:type="gramEnd"/>
      <w:r w:rsidRPr="0095651D">
        <w:rPr>
          <w:rFonts w:ascii="Apple Color Emoji" w:eastAsia="Kaiti TC" w:hAnsi="Apple Color Emoji" w:cs="Apple Color Emoji" w:hint="eastAsia"/>
        </w:rPr>
        <w:t>，</w:t>
      </w:r>
      <w:r w:rsidR="0095651D">
        <w:rPr>
          <w:rFonts w:ascii="Apple Color Emoji" w:eastAsia="Kaiti TC" w:hAnsi="Apple Color Emoji" w:cs="Apple Color Emoji"/>
        </w:rPr>
        <w:tab/>
      </w:r>
      <w:r w:rsidR="0095651D">
        <w:rPr>
          <w:rFonts w:ascii="Apple Color Emoji" w:eastAsia="Kaiti TC" w:hAnsi="Apple Color Emoji" w:cs="Apple Color Emoji"/>
        </w:rPr>
        <w:tab/>
      </w:r>
      <w:r w:rsidR="0095651D">
        <w:rPr>
          <w:rFonts w:ascii="Apple Color Emoji" w:eastAsia="Kaiti TC" w:hAnsi="Apple Color Emoji" w:cs="Apple Color Emoji"/>
        </w:rPr>
        <w:tab/>
      </w:r>
      <w:r w:rsidR="0095651D">
        <w:rPr>
          <w:rFonts w:ascii="Apple Color Emoji" w:eastAsia="Kaiti TC" w:hAnsi="Apple Color Emoji" w:cs="Apple Color Emoji" w:hint="eastAsia"/>
        </w:rPr>
        <w:t>不論勝訴或敗訴，不得再</w:t>
      </w:r>
      <w:r w:rsidRPr="0095651D">
        <w:rPr>
          <w:rFonts w:ascii="Apple Color Emoji" w:eastAsia="Kaiti TC" w:hAnsi="Apple Color Emoji" w:cs="Apple Color Emoji" w:hint="eastAsia"/>
        </w:rPr>
        <w:t>進行申訴。</w:t>
      </w:r>
    </w:p>
    <w:p w:rsidR="00D504CB" w:rsidRPr="00C479A5" w:rsidRDefault="00D504C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Apple Color Emoji" w:eastAsia="Kaiti TC" w:hAnsi="Apple Color Emoji" w:cs="Apple Color Emoji" w:hint="eastAsia"/>
          <w:b/>
        </w:rPr>
        <w:t>比賽注意事項：</w:t>
      </w:r>
    </w:p>
    <w:p w:rsidR="0095651D" w:rsidRDefault="00D504CB" w:rsidP="0095651D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Apple Color Emoji" w:eastAsia="Kaiti TC" w:hAnsi="Apple Color Emoji" w:cs="Apple Color Emoji" w:hint="eastAsia"/>
        </w:rPr>
        <w:t>比賽球員</w:t>
      </w:r>
      <w:r w:rsidR="00AE5041" w:rsidRPr="0095651D">
        <w:rPr>
          <w:rFonts w:ascii="Apple Color Emoji" w:eastAsia="Kaiti TC" w:hAnsi="Apple Color Emoji" w:cs="Apple Color Emoji" w:hint="eastAsia"/>
        </w:rPr>
        <w:t>應於賽前繳交身分證或學生證以備查證，未繳交者不得出場比賽</w:t>
      </w:r>
      <w:r w:rsidR="0095651D">
        <w:rPr>
          <w:rFonts w:ascii="Apple Color Emoji" w:eastAsia="Kaiti TC" w:hAnsi="Apple Color Emoji" w:cs="Apple Color Emoji" w:hint="eastAsia"/>
        </w:rPr>
        <w:t>。</w:t>
      </w:r>
    </w:p>
    <w:p w:rsidR="0095651D" w:rsidRDefault="00AE5041" w:rsidP="0095651D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Apple Color Emoji" w:eastAsia="Kaiti TC" w:hAnsi="Apple Color Emoji" w:cs="Apple Color Emoji" w:hint="eastAsia"/>
        </w:rPr>
        <w:t>球員資格不符或冒名頂替，</w:t>
      </w:r>
      <w:r w:rsidR="00A10975">
        <w:rPr>
          <w:rFonts w:ascii="Apple Color Emoji" w:eastAsia="Kaiti TC" w:hAnsi="Apple Color Emoji" w:cs="Apple Color Emoji" w:hint="eastAsia"/>
        </w:rPr>
        <w:t>經發覺即</w:t>
      </w:r>
      <w:r w:rsidR="00A10975" w:rsidRPr="0095651D">
        <w:rPr>
          <w:rFonts w:ascii="Apple Color Emoji" w:eastAsia="Kaiti TC" w:hAnsi="Apple Color Emoji" w:cs="Apple Color Emoji" w:hint="eastAsia"/>
        </w:rPr>
        <w:t>取消該隊比賽資格</w:t>
      </w:r>
      <w:r w:rsidRPr="0095651D">
        <w:rPr>
          <w:rFonts w:ascii="Apple Color Emoji" w:eastAsia="Kaiti TC" w:hAnsi="Apple Color Emoji" w:cs="Apple Color Emoji" w:hint="eastAsia"/>
        </w:rPr>
        <w:t>。</w:t>
      </w:r>
    </w:p>
    <w:p w:rsidR="0095651D" w:rsidRDefault="00AE5041" w:rsidP="00D504CB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Apple Color Emoji" w:eastAsia="Kaiti TC" w:hAnsi="Apple Color Emoji" w:cs="Apple Color Emoji" w:hint="eastAsia"/>
        </w:rPr>
        <w:t>球員一</w:t>
      </w:r>
      <w:proofErr w:type="gramStart"/>
      <w:r w:rsidRPr="0095651D">
        <w:rPr>
          <w:rFonts w:ascii="Apple Color Emoji" w:eastAsia="Kaiti TC" w:hAnsi="Apple Color Emoji" w:cs="Apple Color Emoji" w:hint="eastAsia"/>
        </w:rPr>
        <w:t>人限報一隊</w:t>
      </w:r>
      <w:proofErr w:type="gramEnd"/>
      <w:r w:rsidRPr="0095651D">
        <w:rPr>
          <w:rFonts w:ascii="Apple Color Emoji" w:eastAsia="Kaiti TC" w:hAnsi="Apple Color Emoji" w:cs="Apple Color Emoji" w:hint="eastAsia"/>
        </w:rPr>
        <w:t>，如有違者，取消出場第二隊參賽資格。</w:t>
      </w:r>
    </w:p>
    <w:p w:rsidR="0095651D" w:rsidRDefault="00AE5041" w:rsidP="00D504CB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Kaiti TC" w:eastAsia="Kaiti TC" w:hAnsi="Kaiti TC" w:cs="Apple Color Emoji" w:hint="eastAsia"/>
        </w:rPr>
        <w:t>球隊所有球員需穿著統一運動服裝，號碼由</w:t>
      </w:r>
      <w:r w:rsidRPr="0095651D">
        <w:rPr>
          <w:rFonts w:ascii="Kaiti TC" w:eastAsia="Kaiti TC" w:hAnsi="Kaiti TC" w:cs="Apple Color Emoji"/>
        </w:rPr>
        <w:t>0</w:t>
      </w:r>
      <w:r w:rsidRPr="0095651D">
        <w:rPr>
          <w:rFonts w:ascii="Kaiti TC" w:eastAsia="Kaiti TC" w:hAnsi="Kaiti TC" w:cs="Apple Color Emoji" w:hint="eastAsia"/>
        </w:rPr>
        <w:t>號至99號，服裝不全者不得參加比賽。</w:t>
      </w:r>
    </w:p>
    <w:p w:rsidR="0095651D" w:rsidRDefault="00AE5041" w:rsidP="00D504CB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Kaiti TC" w:eastAsia="Kaiti TC" w:hAnsi="Kaiti TC" w:cs="Apple Color Emoji" w:hint="eastAsia"/>
        </w:rPr>
        <w:t>各隊</w:t>
      </w:r>
      <w:proofErr w:type="gramStart"/>
      <w:r w:rsidRPr="0095651D">
        <w:rPr>
          <w:rFonts w:ascii="Kaiti TC" w:eastAsia="Kaiti TC" w:hAnsi="Kaiti TC" w:cs="Apple Color Emoji" w:hint="eastAsia"/>
        </w:rPr>
        <w:t>應於表定</w:t>
      </w:r>
      <w:proofErr w:type="gramEnd"/>
      <w:r w:rsidRPr="0095651D">
        <w:rPr>
          <w:rFonts w:ascii="Kaiti TC" w:eastAsia="Kaiti TC" w:hAnsi="Kaiti TC" w:cs="Apple Color Emoji" w:hint="eastAsia"/>
        </w:rPr>
        <w:t>比賽前</w:t>
      </w:r>
      <w:r w:rsidRPr="0095651D">
        <w:rPr>
          <w:rFonts w:ascii="Kaiti TC" w:eastAsia="Kaiti TC" w:hAnsi="Kaiti TC" w:cs="Apple Color Emoji"/>
        </w:rPr>
        <w:t>20</w:t>
      </w:r>
      <w:r w:rsidRPr="0095651D">
        <w:rPr>
          <w:rFonts w:ascii="Kaiti TC" w:eastAsia="Kaiti TC" w:hAnsi="Kaiti TC" w:cs="Apple Color Emoji" w:hint="eastAsia"/>
        </w:rPr>
        <w:t>分鐘到場，並向紀錄台辦妥出賽手續。</w:t>
      </w:r>
    </w:p>
    <w:p w:rsidR="00AE5041" w:rsidRPr="0095651D" w:rsidRDefault="00AE5041" w:rsidP="00D504CB">
      <w:pPr>
        <w:pStyle w:val="a3"/>
        <w:numPr>
          <w:ilvl w:val="1"/>
          <w:numId w:val="1"/>
        </w:numPr>
        <w:ind w:leftChars="0"/>
        <w:rPr>
          <w:rFonts w:ascii="Apple Color Emoji" w:eastAsia="Kaiti TC" w:hAnsi="Apple Color Emoji" w:cs="Apple Color Emoji"/>
        </w:rPr>
      </w:pPr>
      <w:r w:rsidRPr="0095651D">
        <w:rPr>
          <w:rFonts w:ascii="Kaiti TC" w:eastAsia="Kaiti TC" w:hAnsi="Kaiti TC" w:cs="Apple Color Emoji" w:hint="eastAsia"/>
        </w:rPr>
        <w:t>比賽時球隊席座位除報名之隊職員、教練及球員，其他人員不得坐在球隊席上。</w:t>
      </w:r>
    </w:p>
    <w:p w:rsidR="00D504CB" w:rsidRPr="00C2147E" w:rsidRDefault="00D504C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lastRenderedPageBreak/>
        <w:t>保險：</w:t>
      </w:r>
      <w:r w:rsidR="00C2147E" w:rsidRPr="00C2147E">
        <w:rPr>
          <w:rFonts w:ascii="Kaiti TC" w:eastAsia="Kaiti TC" w:hAnsi="Kaiti TC" w:hint="eastAsia"/>
          <w:color w:val="000000"/>
          <w:kern w:val="0"/>
        </w:rPr>
        <w:t>主辦單位將替所有參賽選手，於比賽期間投保意外險。報名表請確實填寫。</w:t>
      </w:r>
    </w:p>
    <w:p w:rsidR="00D504CB" w:rsidRPr="00C479A5" w:rsidRDefault="00D504CB" w:rsidP="00E16606">
      <w:pPr>
        <w:pStyle w:val="a3"/>
        <w:numPr>
          <w:ilvl w:val="0"/>
          <w:numId w:val="1"/>
        </w:numPr>
        <w:ind w:leftChars="0"/>
        <w:rPr>
          <w:rFonts w:ascii="Kaiti TC" w:eastAsia="Kaiti TC" w:hAnsi="Kaiti TC"/>
          <w:b/>
        </w:rPr>
      </w:pPr>
      <w:r w:rsidRPr="00C479A5">
        <w:rPr>
          <w:rFonts w:ascii="Kaiti TC" w:eastAsia="Kaiti TC" w:hAnsi="Kaiti TC" w:hint="eastAsia"/>
          <w:b/>
        </w:rPr>
        <w:t>其他注意事項</w:t>
      </w:r>
      <w:r w:rsidR="00AE5041" w:rsidRPr="00C479A5">
        <w:rPr>
          <w:rFonts w:ascii="Kaiti TC" w:eastAsia="Kaiti TC" w:hAnsi="Kaiti TC" w:hint="eastAsia"/>
          <w:b/>
        </w:rPr>
        <w:t>：</w:t>
      </w:r>
    </w:p>
    <w:p w:rsidR="0095651D" w:rsidRPr="0095651D" w:rsidRDefault="00AE5041" w:rsidP="0095651D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嚴禁抽菸、吃檳榔及喝酒。</w:t>
      </w:r>
    </w:p>
    <w:p w:rsidR="0095651D" w:rsidRDefault="00AE5041" w:rsidP="00AE5041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請保持比賽場地整潔，並自行清理垃圾</w:t>
      </w:r>
      <w:r w:rsidR="0095651D">
        <w:rPr>
          <w:rFonts w:ascii="Kaiti TC" w:eastAsia="Kaiti TC" w:hAnsi="Kaiti TC" w:hint="eastAsia"/>
        </w:rPr>
        <w:t>。</w:t>
      </w:r>
    </w:p>
    <w:p w:rsidR="004433EF" w:rsidRPr="0095651D" w:rsidRDefault="004433EF" w:rsidP="00AE5041">
      <w:pPr>
        <w:pStyle w:val="a3"/>
        <w:numPr>
          <w:ilvl w:val="1"/>
          <w:numId w:val="1"/>
        </w:numPr>
        <w:ind w:leftChars="0"/>
        <w:rPr>
          <w:rFonts w:ascii="Kaiti TC" w:eastAsia="Kaiti TC" w:hAnsi="Kaiti TC"/>
        </w:rPr>
      </w:pPr>
      <w:r w:rsidRPr="0095651D">
        <w:rPr>
          <w:rFonts w:ascii="Kaiti TC" w:eastAsia="Kaiti TC" w:hAnsi="Kaiti TC" w:hint="eastAsia"/>
        </w:rPr>
        <w:t>如該隊相關人員違反上述規定，經查主辦單位工作人員或且勸導未果，將取消該隊參賽資格，並報請行政主管機關處理。</w:t>
      </w: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4433EF" w:rsidRDefault="004433EF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986D07" w:rsidRDefault="00986D07" w:rsidP="00AE5041">
      <w:pPr>
        <w:rPr>
          <w:rFonts w:ascii="Kaiti TC" w:eastAsia="Kaiti TC" w:hAnsi="Kaiti TC"/>
          <w:sz w:val="28"/>
          <w:szCs w:val="28"/>
        </w:rPr>
      </w:pPr>
    </w:p>
    <w:p w:rsidR="0095651D" w:rsidRPr="0095651D" w:rsidRDefault="0095651D" w:rsidP="00AE5041">
      <w:pPr>
        <w:rPr>
          <w:rFonts w:ascii="Kaiti TC" w:eastAsia="Kaiti TC" w:hAnsi="Kaiti TC"/>
          <w:sz w:val="28"/>
          <w:szCs w:val="28"/>
        </w:rPr>
      </w:pPr>
    </w:p>
    <w:p w:rsidR="004433EF" w:rsidRPr="00C479A5" w:rsidRDefault="004433EF" w:rsidP="004433EF">
      <w:pPr>
        <w:jc w:val="center"/>
        <w:rPr>
          <w:rFonts w:ascii="Kaiti TC" w:eastAsia="Kaiti TC" w:hAnsi="Kaiti TC"/>
          <w:b/>
          <w:sz w:val="32"/>
          <w:szCs w:val="32"/>
        </w:rPr>
      </w:pPr>
      <w:r w:rsidRPr="00C479A5">
        <w:rPr>
          <w:rFonts w:ascii="Kaiti TC" w:eastAsia="Kaiti TC" w:hAnsi="Kaiti TC" w:hint="eastAsia"/>
          <w:b/>
          <w:sz w:val="32"/>
          <w:szCs w:val="32"/>
        </w:rPr>
        <w:lastRenderedPageBreak/>
        <w:t>桃園市</w:t>
      </w:r>
      <w:r w:rsidRPr="00C479A5">
        <w:rPr>
          <w:rFonts w:ascii="Kaiti TC" w:eastAsia="Kaiti TC" w:hAnsi="Kaiti TC"/>
          <w:b/>
          <w:sz w:val="32"/>
          <w:szCs w:val="32"/>
        </w:rPr>
        <w:t>10</w:t>
      </w:r>
      <w:r w:rsidR="003B5398">
        <w:rPr>
          <w:rFonts w:ascii="Kaiti TC" w:eastAsia="Kaiti TC" w:hAnsi="Kaiti TC"/>
          <w:b/>
          <w:sz w:val="32"/>
          <w:szCs w:val="32"/>
        </w:rPr>
        <w:t>7</w:t>
      </w:r>
      <w:r w:rsidRPr="00C479A5">
        <w:rPr>
          <w:rFonts w:ascii="Kaiti TC" w:eastAsia="Kaiti TC" w:hAnsi="Kaiti TC" w:hint="eastAsia"/>
          <w:b/>
          <w:sz w:val="32"/>
          <w:szCs w:val="32"/>
        </w:rPr>
        <w:t>年主委</w:t>
      </w:r>
      <w:proofErr w:type="gramStart"/>
      <w:r w:rsidRPr="00C479A5">
        <w:rPr>
          <w:rFonts w:ascii="Kaiti TC" w:eastAsia="Kaiti TC" w:hAnsi="Kaiti TC" w:hint="eastAsia"/>
          <w:b/>
          <w:sz w:val="32"/>
          <w:szCs w:val="32"/>
        </w:rPr>
        <w:t>盃</w:t>
      </w:r>
      <w:proofErr w:type="gramEnd"/>
      <w:r w:rsidRPr="00C479A5">
        <w:rPr>
          <w:rFonts w:ascii="Kaiti TC" w:eastAsia="Kaiti TC" w:hAnsi="Kaiti TC" w:hint="eastAsia"/>
          <w:b/>
          <w:sz w:val="32"/>
          <w:szCs w:val="32"/>
        </w:rPr>
        <w:t>籃球錦標賽報名表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2531"/>
        <w:gridCol w:w="952"/>
        <w:gridCol w:w="1478"/>
        <w:gridCol w:w="1985"/>
        <w:gridCol w:w="1559"/>
      </w:tblGrid>
      <w:tr w:rsidR="00986D07" w:rsidRPr="0095651D" w:rsidTr="00261DD7">
        <w:tc>
          <w:tcPr>
            <w:tcW w:w="6232" w:type="dxa"/>
            <w:gridSpan w:val="4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隊名：</w:t>
            </w:r>
          </w:p>
        </w:tc>
        <w:tc>
          <w:tcPr>
            <w:tcW w:w="3544" w:type="dxa"/>
            <w:gridSpan w:val="2"/>
          </w:tcPr>
          <w:p w:rsidR="00986D07" w:rsidRPr="0095651D" w:rsidRDefault="00986D07" w:rsidP="00261DD7">
            <w:pPr>
              <w:rPr>
                <w:rFonts w:ascii="Kaiti TC" w:eastAsia="Kaiti TC" w:hAnsi="Kaiti TC"/>
                <w:b/>
              </w:rPr>
            </w:pPr>
            <w:r w:rsidRPr="0095651D">
              <w:rPr>
                <w:rFonts w:ascii="Kaiti TC" w:eastAsia="Kaiti TC" w:hAnsi="Kaiti TC" w:hint="eastAsia"/>
                <w:b/>
              </w:rPr>
              <w:t>報名組別：</w:t>
            </w:r>
          </w:p>
        </w:tc>
      </w:tr>
      <w:tr w:rsidR="00986D07" w:rsidRPr="0095651D" w:rsidTr="00261DD7">
        <w:tc>
          <w:tcPr>
            <w:tcW w:w="4754" w:type="dxa"/>
            <w:gridSpan w:val="3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教練：</w:t>
            </w:r>
          </w:p>
        </w:tc>
        <w:tc>
          <w:tcPr>
            <w:tcW w:w="5022" w:type="dxa"/>
            <w:gridSpan w:val="3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管理：</w:t>
            </w:r>
          </w:p>
        </w:tc>
      </w:tr>
      <w:tr w:rsidR="00986D07" w:rsidRPr="0095651D" w:rsidTr="00261DD7">
        <w:trPr>
          <w:trHeight w:val="90"/>
        </w:trPr>
        <w:tc>
          <w:tcPr>
            <w:tcW w:w="4754" w:type="dxa"/>
            <w:gridSpan w:val="3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教練：</w:t>
            </w:r>
          </w:p>
        </w:tc>
        <w:tc>
          <w:tcPr>
            <w:tcW w:w="5022" w:type="dxa"/>
            <w:gridSpan w:val="3"/>
          </w:tcPr>
          <w:p w:rsidR="00986D07" w:rsidRPr="0095651D" w:rsidRDefault="00986D07" w:rsidP="00261DD7">
            <w:pPr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助理教練：</w:t>
            </w:r>
          </w:p>
        </w:tc>
      </w:tr>
      <w:tr w:rsidR="00986D07" w:rsidRPr="0095651D" w:rsidTr="00261DD7">
        <w:tc>
          <w:tcPr>
            <w:tcW w:w="9776" w:type="dxa"/>
            <w:gridSpan w:val="6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球                 員</w:t>
            </w:r>
          </w:p>
        </w:tc>
      </w:tr>
      <w:tr w:rsidR="00986D07" w:rsidRPr="0095651D" w:rsidTr="00261DD7">
        <w:tc>
          <w:tcPr>
            <w:tcW w:w="1271" w:type="dxa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球衣號碼</w:t>
            </w:r>
          </w:p>
        </w:tc>
        <w:tc>
          <w:tcPr>
            <w:tcW w:w="2531" w:type="dxa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姓  名</w:t>
            </w:r>
          </w:p>
        </w:tc>
        <w:tc>
          <w:tcPr>
            <w:tcW w:w="2430" w:type="dxa"/>
            <w:gridSpan w:val="2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身分證字號</w:t>
            </w:r>
          </w:p>
        </w:tc>
        <w:tc>
          <w:tcPr>
            <w:tcW w:w="1985" w:type="dxa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出生年月日</w:t>
            </w:r>
          </w:p>
        </w:tc>
        <w:tc>
          <w:tcPr>
            <w:tcW w:w="1559" w:type="dxa"/>
          </w:tcPr>
          <w:p w:rsidR="00986D07" w:rsidRPr="0095651D" w:rsidRDefault="00986D07" w:rsidP="00261DD7">
            <w:pPr>
              <w:jc w:val="center"/>
              <w:rPr>
                <w:rFonts w:ascii="Kaiti TC" w:eastAsia="Kaiti TC" w:hAnsi="Kaiti TC"/>
              </w:rPr>
            </w:pPr>
            <w:r w:rsidRPr="0095651D">
              <w:rPr>
                <w:rFonts w:ascii="Kaiti TC" w:eastAsia="Kaiti TC" w:hAnsi="Kaiti TC" w:hint="eastAsia"/>
              </w:rPr>
              <w:t>備註</w:t>
            </w:r>
          </w:p>
        </w:tc>
      </w:tr>
      <w:tr w:rsidR="00986D07" w:rsidRPr="0077579D" w:rsidTr="00261DD7">
        <w:trPr>
          <w:trHeight w:val="548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69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75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90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472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493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499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18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68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62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90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50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90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  <w:tr w:rsidR="00986D07" w:rsidRPr="0077579D" w:rsidTr="00261DD7">
        <w:trPr>
          <w:trHeight w:val="566"/>
        </w:trPr>
        <w:tc>
          <w:tcPr>
            <w:tcW w:w="127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86D07" w:rsidRPr="0077579D" w:rsidRDefault="00986D07" w:rsidP="00261DD7">
            <w:pPr>
              <w:rPr>
                <w:rFonts w:ascii="Arial" w:eastAsia="Kaiti TC" w:hAnsi="Arial" w:cs="Arial"/>
                <w:b/>
                <w:sz w:val="28"/>
                <w:szCs w:val="28"/>
              </w:rPr>
            </w:pPr>
          </w:p>
        </w:tc>
      </w:tr>
    </w:tbl>
    <w:p w:rsidR="0077579D" w:rsidRDefault="0077579D">
      <w:pPr>
        <w:rPr>
          <w:rFonts w:ascii="Kaiti TC" w:eastAsia="Kaiti TC" w:hAnsi="Kaiti TC"/>
          <w:b/>
          <w:sz w:val="28"/>
          <w:szCs w:val="28"/>
        </w:rPr>
      </w:pPr>
      <w:r w:rsidRPr="0077579D">
        <w:rPr>
          <w:rFonts w:ascii="Kaiti TC" w:eastAsia="Kaiti TC" w:hAnsi="Kaiti TC" w:hint="eastAsia"/>
          <w:b/>
          <w:sz w:val="28"/>
          <w:szCs w:val="28"/>
        </w:rPr>
        <w:t>學</w:t>
      </w:r>
      <w:proofErr w:type="gramStart"/>
      <w:r w:rsidRPr="0077579D">
        <w:rPr>
          <w:rFonts w:ascii="Kaiti TC" w:eastAsia="Kaiti TC" w:hAnsi="Kaiti TC" w:hint="eastAsia"/>
          <w:b/>
          <w:sz w:val="28"/>
          <w:szCs w:val="28"/>
        </w:rPr>
        <w:t>務</w:t>
      </w:r>
      <w:proofErr w:type="gramEnd"/>
      <w:r w:rsidRPr="0077579D">
        <w:rPr>
          <w:rFonts w:ascii="Kaiti TC" w:eastAsia="Kaiti TC" w:hAnsi="Kaiti TC" w:hint="eastAsia"/>
          <w:b/>
          <w:sz w:val="28"/>
          <w:szCs w:val="28"/>
        </w:rPr>
        <w:t>處蓋章</w:t>
      </w:r>
      <w:r>
        <w:rPr>
          <w:rFonts w:ascii="Kaiti TC" w:eastAsia="Kaiti TC" w:hAnsi="Kaiti TC" w:hint="eastAsia"/>
          <w:b/>
          <w:sz w:val="28"/>
          <w:szCs w:val="28"/>
        </w:rPr>
        <w:t xml:space="preserve">                             </w:t>
      </w:r>
      <w:r>
        <w:rPr>
          <w:rFonts w:ascii="Kaiti TC" w:eastAsia="Kaiti TC" w:hAnsi="Kaiti TC" w:hint="eastAsia"/>
          <w:b/>
        </w:rPr>
        <w:t xml:space="preserve">聯絡人：   </w:t>
      </w:r>
    </w:p>
    <w:p w:rsidR="0077579D" w:rsidRPr="0077579D" w:rsidRDefault="0077579D">
      <w:pPr>
        <w:rPr>
          <w:rFonts w:ascii="Kaiti TC" w:eastAsia="Kaiti TC" w:hAnsi="Kaiti TC"/>
          <w:b/>
        </w:rPr>
      </w:pPr>
    </w:p>
    <w:p w:rsidR="0077579D" w:rsidRPr="0077579D" w:rsidRDefault="0077579D">
      <w:pPr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 xml:space="preserve">電話：                   行動電話：                  </w:t>
      </w:r>
      <w:r>
        <w:rPr>
          <w:rFonts w:ascii="Kaiti TC" w:eastAsia="Kaiti TC" w:hAnsi="Kaiti TC"/>
          <w:b/>
        </w:rPr>
        <w:t>e-mail</w:t>
      </w:r>
      <w:r>
        <w:rPr>
          <w:rFonts w:ascii="Kaiti TC" w:eastAsia="Kaiti TC" w:hAnsi="Kaiti TC" w:hint="eastAsia"/>
          <w:b/>
        </w:rPr>
        <w:t>：</w:t>
      </w:r>
    </w:p>
    <w:p w:rsidR="0077579D" w:rsidRPr="0077579D" w:rsidRDefault="0077579D">
      <w:pPr>
        <w:rPr>
          <w:rFonts w:ascii="Kaiti TC" w:eastAsia="Kaiti TC" w:hAnsi="Kaiti TC"/>
          <w:b/>
        </w:rPr>
      </w:pPr>
      <w:r>
        <w:rPr>
          <w:rFonts w:ascii="Kaiti TC" w:eastAsia="Kaiti TC" w:hAnsi="Kaiti TC" w:hint="eastAsia"/>
          <w:b/>
        </w:rPr>
        <w:t>通訊地址：</w:t>
      </w:r>
    </w:p>
    <w:sectPr w:rsidR="0077579D" w:rsidRPr="0077579D" w:rsidSect="00986D07">
      <w:pgSz w:w="11900" w:h="16840"/>
      <w:pgMar w:top="567" w:right="1191" w:bottom="567" w:left="119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3AB"/>
    <w:multiLevelType w:val="hybridMultilevel"/>
    <w:tmpl w:val="12A82F5A"/>
    <w:lvl w:ilvl="0" w:tplc="811EBB68">
      <w:start w:val="3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374763A"/>
    <w:multiLevelType w:val="hybridMultilevel"/>
    <w:tmpl w:val="CFAC92CE"/>
    <w:lvl w:ilvl="0" w:tplc="ECD08710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4C1754AF"/>
    <w:multiLevelType w:val="hybridMultilevel"/>
    <w:tmpl w:val="E36E8C4C"/>
    <w:lvl w:ilvl="0" w:tplc="3B266FF0">
      <w:start w:val="4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5C2E0A90"/>
    <w:multiLevelType w:val="hybridMultilevel"/>
    <w:tmpl w:val="CFC0837E"/>
    <w:lvl w:ilvl="0" w:tplc="F71EF0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AEE6DC0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6"/>
    <w:rsid w:val="00076AD3"/>
    <w:rsid w:val="00146B54"/>
    <w:rsid w:val="00274706"/>
    <w:rsid w:val="002B745A"/>
    <w:rsid w:val="002D704B"/>
    <w:rsid w:val="00361A93"/>
    <w:rsid w:val="0039089B"/>
    <w:rsid w:val="003B5398"/>
    <w:rsid w:val="003F15D7"/>
    <w:rsid w:val="003F2D3D"/>
    <w:rsid w:val="004433EF"/>
    <w:rsid w:val="004750D5"/>
    <w:rsid w:val="0051634C"/>
    <w:rsid w:val="00544AF7"/>
    <w:rsid w:val="00680394"/>
    <w:rsid w:val="006E6644"/>
    <w:rsid w:val="0077579D"/>
    <w:rsid w:val="00794E21"/>
    <w:rsid w:val="0081010D"/>
    <w:rsid w:val="0095651D"/>
    <w:rsid w:val="00957021"/>
    <w:rsid w:val="00986D07"/>
    <w:rsid w:val="009E4F0E"/>
    <w:rsid w:val="00A10975"/>
    <w:rsid w:val="00AE5041"/>
    <w:rsid w:val="00B135F0"/>
    <w:rsid w:val="00C2147E"/>
    <w:rsid w:val="00C479A5"/>
    <w:rsid w:val="00CE3D3F"/>
    <w:rsid w:val="00D504CB"/>
    <w:rsid w:val="00DA0A5C"/>
    <w:rsid w:val="00DC5814"/>
    <w:rsid w:val="00E16606"/>
    <w:rsid w:val="00F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06"/>
    <w:pPr>
      <w:ind w:leftChars="200" w:left="480"/>
    </w:pPr>
  </w:style>
  <w:style w:type="character" w:styleId="a4">
    <w:name w:val="Hyperlink"/>
    <w:basedOn w:val="a0"/>
    <w:uiPriority w:val="99"/>
    <w:unhideWhenUsed/>
    <w:rsid w:val="003F2D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F2D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43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06"/>
    <w:pPr>
      <w:ind w:leftChars="200" w:left="480"/>
    </w:pPr>
  </w:style>
  <w:style w:type="character" w:styleId="a4">
    <w:name w:val="Hyperlink"/>
    <w:basedOn w:val="a0"/>
    <w:uiPriority w:val="99"/>
    <w:unhideWhenUsed/>
    <w:rsid w:val="003F2D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3F2D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43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2682D4-2AEE-4DC0-9A38-BCF1092C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 TE HUANG</dc:creator>
  <cp:lastModifiedBy>USER</cp:lastModifiedBy>
  <cp:revision>2</cp:revision>
  <dcterms:created xsi:type="dcterms:W3CDTF">2018-11-09T02:04:00Z</dcterms:created>
  <dcterms:modified xsi:type="dcterms:W3CDTF">2018-11-09T02:04:00Z</dcterms:modified>
</cp:coreProperties>
</file>