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B5" w:rsidRPr="007D7C77" w:rsidRDefault="004C65B5" w:rsidP="007D7C77">
      <w:pPr>
        <w:jc w:val="both"/>
        <w:rPr>
          <w:rFonts w:ascii="標楷體" w:eastAsia="標楷體" w:hAnsi="標楷體" w:hint="eastAsia"/>
          <w:sz w:val="32"/>
          <w:szCs w:val="32"/>
        </w:rPr>
      </w:pPr>
      <w:r w:rsidRPr="007D7C77">
        <w:rPr>
          <w:rFonts w:ascii="標楷體" w:eastAsia="標楷體" w:hAnsi="標楷體"/>
          <w:sz w:val="32"/>
          <w:szCs w:val="32"/>
        </w:rPr>
        <w:t>公立各級學校專任教師借調處理原則第一點、第二點修正</w:t>
      </w:r>
      <w:r w:rsidRPr="007D7C77">
        <w:rPr>
          <w:rFonts w:ascii="標楷體" w:eastAsia="標楷體" w:hAnsi="標楷體" w:hint="eastAsia"/>
          <w:sz w:val="32"/>
          <w:szCs w:val="32"/>
        </w:rPr>
        <w:t>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3"/>
        <w:gridCol w:w="4023"/>
        <w:gridCol w:w="1418"/>
      </w:tblGrid>
      <w:tr w:rsidR="004C65B5" w:rsidRPr="007D7C77" w:rsidTr="007D7C77">
        <w:tc>
          <w:tcPr>
            <w:tcW w:w="4023" w:type="dxa"/>
          </w:tcPr>
          <w:p w:rsidR="004C65B5" w:rsidRPr="007D7C77" w:rsidRDefault="00BE2835" w:rsidP="00CE21E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4C65B5" w:rsidRPr="007D7C77">
              <w:rPr>
                <w:rFonts w:ascii="標楷體" w:eastAsia="標楷體" w:hAnsi="標楷體" w:hint="eastAsia"/>
                <w:sz w:val="28"/>
                <w:szCs w:val="28"/>
              </w:rPr>
              <w:t>法規名稱</w:t>
            </w:r>
          </w:p>
        </w:tc>
        <w:tc>
          <w:tcPr>
            <w:tcW w:w="4023" w:type="dxa"/>
          </w:tcPr>
          <w:p w:rsidR="004C65B5" w:rsidRPr="007D7C77" w:rsidRDefault="00BE2835" w:rsidP="00CE21E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現行</w:t>
            </w: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法規名稱</w:t>
            </w:r>
          </w:p>
        </w:tc>
        <w:tc>
          <w:tcPr>
            <w:tcW w:w="1418" w:type="dxa"/>
          </w:tcPr>
          <w:p w:rsidR="004C65B5" w:rsidRPr="007D7C77" w:rsidRDefault="00BE2835" w:rsidP="00CE21E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C65B5" w:rsidRPr="007D7C77" w:rsidTr="007D7C77">
        <w:tc>
          <w:tcPr>
            <w:tcW w:w="4023" w:type="dxa"/>
          </w:tcPr>
          <w:p w:rsidR="004C65B5" w:rsidRPr="007D7C77" w:rsidRDefault="00BE2835" w:rsidP="007D7C7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公立各級學校專任</w:t>
            </w:r>
            <w:r w:rsidRPr="007D7C77">
              <w:rPr>
                <w:rFonts w:ascii="標楷體" w:eastAsia="標楷體" w:hAnsi="標楷體"/>
                <w:sz w:val="28"/>
                <w:szCs w:val="28"/>
              </w:rPr>
              <w:t>教師借調處理原則</w:t>
            </w:r>
          </w:p>
        </w:tc>
        <w:tc>
          <w:tcPr>
            <w:tcW w:w="4023" w:type="dxa"/>
          </w:tcPr>
          <w:p w:rsidR="004C65B5" w:rsidRPr="007D7C77" w:rsidRDefault="00BE2835" w:rsidP="007D7C7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/>
                <w:sz w:val="28"/>
                <w:szCs w:val="28"/>
              </w:rPr>
              <w:t>教師借調處理原則</w:t>
            </w:r>
          </w:p>
        </w:tc>
        <w:tc>
          <w:tcPr>
            <w:tcW w:w="1418" w:type="dxa"/>
          </w:tcPr>
          <w:p w:rsidR="004C65B5" w:rsidRPr="007D7C77" w:rsidRDefault="004C65B5" w:rsidP="007D7C7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B5" w:rsidRPr="007D7C77" w:rsidTr="007D7C77">
        <w:tc>
          <w:tcPr>
            <w:tcW w:w="4023" w:type="dxa"/>
          </w:tcPr>
          <w:p w:rsidR="004C65B5" w:rsidRPr="007D7C77" w:rsidRDefault="00BE2835" w:rsidP="00CE21E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修正規定</w:t>
            </w:r>
          </w:p>
        </w:tc>
        <w:tc>
          <w:tcPr>
            <w:tcW w:w="4023" w:type="dxa"/>
          </w:tcPr>
          <w:p w:rsidR="004C65B5" w:rsidRPr="007D7C77" w:rsidRDefault="00BE2835" w:rsidP="00CE21E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現行規定</w:t>
            </w:r>
          </w:p>
        </w:tc>
        <w:tc>
          <w:tcPr>
            <w:tcW w:w="1418" w:type="dxa"/>
          </w:tcPr>
          <w:p w:rsidR="004C65B5" w:rsidRPr="007D7C77" w:rsidRDefault="00BE2835" w:rsidP="00CE21E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C65B5" w:rsidRPr="007D7C77" w:rsidTr="007D7C77">
        <w:tc>
          <w:tcPr>
            <w:tcW w:w="4023" w:type="dxa"/>
          </w:tcPr>
          <w:p w:rsidR="004C65B5" w:rsidRPr="007D7C77" w:rsidRDefault="00BE2835" w:rsidP="007D7C77">
            <w:pPr>
              <w:spacing w:line="480" w:lineRule="exact"/>
              <w:ind w:left="426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一、教育部為規範</w:t>
            </w:r>
            <w:r w:rsidRPr="007D7C77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公立</w:t>
            </w: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各級學校編制內專任教師之借調，特訂定本原則。</w:t>
            </w:r>
          </w:p>
        </w:tc>
        <w:tc>
          <w:tcPr>
            <w:tcW w:w="4023" w:type="dxa"/>
          </w:tcPr>
          <w:p w:rsidR="004C65B5" w:rsidRPr="007D7C77" w:rsidRDefault="00BE2835" w:rsidP="007D7C77">
            <w:pPr>
              <w:spacing w:line="480" w:lineRule="exact"/>
              <w:ind w:left="426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一、教育部為規範各級學校編制內專任教師之借調，特訂定本原則。</w:t>
            </w:r>
          </w:p>
        </w:tc>
        <w:tc>
          <w:tcPr>
            <w:tcW w:w="1418" w:type="dxa"/>
          </w:tcPr>
          <w:p w:rsidR="004C65B5" w:rsidRPr="007D7C77" w:rsidRDefault="004C65B5" w:rsidP="007D7C7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835" w:rsidRPr="007D7C77" w:rsidTr="007D7C77">
        <w:tc>
          <w:tcPr>
            <w:tcW w:w="4023" w:type="dxa"/>
          </w:tcPr>
          <w:p w:rsidR="00BE2835" w:rsidRPr="007D7C77" w:rsidRDefault="00BE2835" w:rsidP="007D7C77">
            <w:pPr>
              <w:spacing w:line="480" w:lineRule="exact"/>
              <w:ind w:left="504" w:hangingChars="180" w:hanging="50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二、教師借調應與其專長、所授課程相關或因業務特殊需要，並經學校同意後，始得辦理。</w:t>
            </w:r>
          </w:p>
          <w:p w:rsidR="00BE2835" w:rsidRPr="007D7C77" w:rsidRDefault="00BE2835" w:rsidP="007D7C77">
            <w:pPr>
              <w:spacing w:line="480" w:lineRule="exact"/>
              <w:ind w:leftChars="177" w:left="42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教師借調期間，每次以四年為限；其借調所擔任者係有任期職務，且任期超過四年者，借調期間依該職務之任期辦理。借調期滿得再行借調。</w:t>
            </w:r>
          </w:p>
          <w:p w:rsidR="00BE2835" w:rsidRPr="007D7C77" w:rsidRDefault="00BE2835" w:rsidP="007D7C77">
            <w:pPr>
              <w:spacing w:line="480" w:lineRule="exact"/>
              <w:ind w:leftChars="177" w:left="42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前項借調期間合計不得超過八年。</w:t>
            </w:r>
          </w:p>
          <w:p w:rsidR="00BE2835" w:rsidRPr="007D7C77" w:rsidRDefault="00BE2835" w:rsidP="007D7C77">
            <w:pPr>
              <w:spacing w:line="480" w:lineRule="exact"/>
              <w:ind w:leftChars="177" w:left="42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教師於借調期間應辦理留職停薪。</w:t>
            </w:r>
          </w:p>
        </w:tc>
        <w:tc>
          <w:tcPr>
            <w:tcW w:w="4023" w:type="dxa"/>
          </w:tcPr>
          <w:p w:rsidR="00BE2835" w:rsidRPr="007D7C77" w:rsidRDefault="00BE2835" w:rsidP="007D7C77">
            <w:pPr>
              <w:spacing w:line="480" w:lineRule="exact"/>
              <w:ind w:left="504" w:hangingChars="180" w:hanging="50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二、教師借調應與其專長、所授課程相關或因業務特殊需要，並經學校同意後，始得辦理。</w:t>
            </w:r>
          </w:p>
          <w:p w:rsidR="00BE2835" w:rsidRPr="007D7C77" w:rsidRDefault="00BE2835" w:rsidP="007D7C77">
            <w:pPr>
              <w:spacing w:line="480" w:lineRule="exact"/>
              <w:ind w:leftChars="177" w:left="42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教師借調期間，每次以四年為限；其借調所擔任者係有任期職務，且任期超過四年者，借調期間依該職務之任期辦理。借調期滿</w:t>
            </w:r>
            <w:r w:rsidRPr="007D7C77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歸建後</w:t>
            </w:r>
            <w:r w:rsidRPr="00237DF4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，</w:t>
            </w: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得再行借調。</w:t>
            </w:r>
          </w:p>
          <w:p w:rsidR="00BE2835" w:rsidRPr="007D7C77" w:rsidRDefault="00BE2835" w:rsidP="007D7C77">
            <w:pPr>
              <w:spacing w:line="480" w:lineRule="exact"/>
              <w:ind w:leftChars="177" w:left="42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前項借調期間合計不得超過八年。</w:t>
            </w:r>
            <w:bookmarkStart w:id="0" w:name="_GoBack"/>
            <w:bookmarkEnd w:id="0"/>
          </w:p>
          <w:p w:rsidR="00BE2835" w:rsidRPr="007D7C77" w:rsidRDefault="00BE2835" w:rsidP="007D7C77">
            <w:pPr>
              <w:spacing w:line="480" w:lineRule="exact"/>
              <w:ind w:leftChars="177" w:left="42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7C77">
              <w:rPr>
                <w:rFonts w:ascii="標楷體" w:eastAsia="標楷體" w:hAnsi="標楷體" w:hint="eastAsia"/>
                <w:sz w:val="28"/>
                <w:szCs w:val="28"/>
              </w:rPr>
              <w:t>教師於借調期間應辦理留職停薪。</w:t>
            </w:r>
          </w:p>
        </w:tc>
        <w:tc>
          <w:tcPr>
            <w:tcW w:w="1418" w:type="dxa"/>
          </w:tcPr>
          <w:p w:rsidR="00BE2835" w:rsidRPr="007D7C77" w:rsidRDefault="00BE2835" w:rsidP="007D7C7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65B5" w:rsidRPr="007D7C77" w:rsidRDefault="004C65B5" w:rsidP="007D7C77">
      <w:pPr>
        <w:jc w:val="both"/>
        <w:rPr>
          <w:rFonts w:ascii="標楷體" w:eastAsia="標楷體" w:hAnsi="標楷體"/>
        </w:rPr>
      </w:pPr>
    </w:p>
    <w:sectPr w:rsidR="004C65B5" w:rsidRPr="007D7C77" w:rsidSect="00BE28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B5"/>
    <w:rsid w:val="001D7DD3"/>
    <w:rsid w:val="00237DF4"/>
    <w:rsid w:val="004C65B5"/>
    <w:rsid w:val="007D7C77"/>
    <w:rsid w:val="00BE2835"/>
    <w:rsid w:val="00C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5B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59"/>
    <w:rsid w:val="004C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5B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table" w:styleId="a3">
    <w:name w:val="Table Grid"/>
    <w:basedOn w:val="a1"/>
    <w:uiPriority w:val="59"/>
    <w:rsid w:val="004C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2021-10-28T06:47:00Z</dcterms:created>
  <dcterms:modified xsi:type="dcterms:W3CDTF">2021-10-28T07:17:00Z</dcterms:modified>
</cp:coreProperties>
</file>